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A92A4" w14:textId="1E53BE15" w:rsidR="00973FBD" w:rsidRPr="000A2366" w:rsidRDefault="00973FBD" w:rsidP="000A2366">
      <w:pPr>
        <w:shd w:val="clear" w:color="auto" w:fill="FFFFFF"/>
        <w:spacing w:after="0" w:line="240" w:lineRule="auto"/>
        <w:jc w:val="center"/>
        <w:outlineLvl w:val="0"/>
        <w:rPr>
          <w:rFonts w:ascii="Arial" w:eastAsia="Times New Roman" w:hAnsi="Arial" w:cs="Arial"/>
          <w:b/>
          <w:bCs/>
          <w:color w:val="002EA2"/>
          <w:kern w:val="36"/>
          <w:sz w:val="40"/>
          <w:szCs w:val="40"/>
          <w:lang w:eastAsia="cs-CZ"/>
        </w:rPr>
      </w:pPr>
      <w:r w:rsidRPr="000A2366">
        <w:rPr>
          <w:rFonts w:ascii="Arial" w:eastAsia="Times New Roman" w:hAnsi="Arial" w:cs="Arial"/>
          <w:b/>
          <w:bCs/>
          <w:color w:val="002EA2"/>
          <w:kern w:val="36"/>
          <w:sz w:val="40"/>
          <w:szCs w:val="40"/>
          <w:lang w:eastAsia="cs-CZ"/>
        </w:rPr>
        <w:t xml:space="preserve">Audit </w:t>
      </w:r>
      <w:proofErr w:type="spellStart"/>
      <w:r w:rsidRPr="000A2366">
        <w:rPr>
          <w:rFonts w:ascii="Arial" w:eastAsia="Times New Roman" w:hAnsi="Arial" w:cs="Arial"/>
          <w:b/>
          <w:bCs/>
          <w:color w:val="002EA2"/>
          <w:kern w:val="36"/>
          <w:sz w:val="40"/>
          <w:szCs w:val="40"/>
          <w:lang w:eastAsia="cs-CZ"/>
        </w:rPr>
        <w:t>Analyst</w:t>
      </w:r>
      <w:proofErr w:type="spellEnd"/>
    </w:p>
    <w:p w14:paraId="585473D0" w14:textId="16686BA8" w:rsidR="00973FBD" w:rsidRPr="000A2366" w:rsidRDefault="00973FBD" w:rsidP="00973FBD">
      <w:pPr>
        <w:spacing w:before="100" w:beforeAutospacing="1" w:after="100" w:afterAutospacing="1" w:line="240" w:lineRule="auto"/>
        <w:rPr>
          <w:rFonts w:ascii="Arial" w:eastAsia="Times New Roman" w:hAnsi="Arial" w:cs="Arial"/>
          <w:b/>
          <w:bCs/>
          <w:color w:val="002EA2"/>
          <w:sz w:val="20"/>
          <w:szCs w:val="20"/>
          <w:lang w:eastAsia="cs-CZ"/>
        </w:rPr>
      </w:pPr>
      <w:r w:rsidRPr="000A2366">
        <w:rPr>
          <w:rFonts w:ascii="Arial" w:eastAsia="Times New Roman" w:hAnsi="Arial" w:cs="Arial"/>
          <w:b/>
          <w:bCs/>
          <w:color w:val="002EA2"/>
          <w:sz w:val="20"/>
          <w:szCs w:val="20"/>
          <w:lang w:eastAsia="cs-CZ"/>
        </w:rPr>
        <w:t>Pronikněte do světa velkého byznysu hned po škole nebo už při studiu. Audit je nejlepším místem, kde odstartovat kariéru ve financích. Specializovat se můžete na výrobní podniky zvučných jmen nebo na největší banky, pojišťovny a fondy. Proniknete do jejich podnikání i celého odvětví, poznáte, jak fungují, a načerpáte zkušenosti od špiček v oboru.</w:t>
      </w:r>
    </w:p>
    <w:p w14:paraId="3AEBE248" w14:textId="77777777" w:rsidR="00973FBD" w:rsidRPr="000A2366" w:rsidRDefault="00973FBD" w:rsidP="00973FBD">
      <w:pPr>
        <w:spacing w:before="100" w:beforeAutospacing="1" w:after="100" w:afterAutospacing="1" w:line="240" w:lineRule="auto"/>
        <w:rPr>
          <w:rFonts w:ascii="Arial" w:eastAsia="Times New Roman" w:hAnsi="Arial" w:cs="Arial"/>
          <w:color w:val="002EA2"/>
          <w:sz w:val="20"/>
          <w:szCs w:val="20"/>
          <w:lang w:eastAsia="cs-CZ"/>
        </w:rPr>
      </w:pPr>
      <w:r w:rsidRPr="000A2366">
        <w:rPr>
          <w:rFonts w:ascii="Arial" w:eastAsia="Times New Roman" w:hAnsi="Arial" w:cs="Arial"/>
          <w:color w:val="002EA2"/>
          <w:sz w:val="20"/>
          <w:szCs w:val="20"/>
          <w:lang w:eastAsia="cs-CZ"/>
        </w:rPr>
        <w:t>Vaším úkolem bude analyzovat data, pochopit fungování auditované firmy i komunikovat s jejími zástupci. Na denní bázi budete identifikovat rizika související s finančním výkaznictvím. Spolupráce se zkušenými kolegy, kteří vždy poradí a pomohou, je u nás samozřejmostí.</w:t>
      </w:r>
    </w:p>
    <w:p w14:paraId="0654B755" w14:textId="0FE08ECC" w:rsidR="00973FBD" w:rsidRDefault="00973FBD" w:rsidP="00973FBD">
      <w:pPr>
        <w:spacing w:before="100" w:beforeAutospacing="1" w:after="100" w:afterAutospacing="1" w:line="240" w:lineRule="auto"/>
        <w:rPr>
          <w:rFonts w:ascii="Arial" w:eastAsia="Times New Roman" w:hAnsi="Arial" w:cs="Arial"/>
          <w:b/>
          <w:bCs/>
          <w:color w:val="002EA2"/>
          <w:sz w:val="20"/>
          <w:szCs w:val="20"/>
          <w:lang w:eastAsia="cs-CZ"/>
        </w:rPr>
      </w:pPr>
      <w:r w:rsidRPr="000A2366">
        <w:rPr>
          <w:rFonts w:ascii="Arial" w:eastAsia="Times New Roman" w:hAnsi="Arial" w:cs="Arial"/>
          <w:b/>
          <w:bCs/>
          <w:color w:val="002EA2"/>
          <w:sz w:val="20"/>
          <w:szCs w:val="20"/>
          <w:lang w:eastAsia="cs-CZ"/>
        </w:rPr>
        <w:t xml:space="preserve">Vybrat si také můžete specializovaný tým, který vám sedne – Audit </w:t>
      </w:r>
      <w:proofErr w:type="spellStart"/>
      <w:r w:rsidRPr="000A2366">
        <w:rPr>
          <w:rFonts w:ascii="Arial" w:eastAsia="Times New Roman" w:hAnsi="Arial" w:cs="Arial"/>
          <w:b/>
          <w:bCs/>
          <w:color w:val="002EA2"/>
          <w:sz w:val="20"/>
          <w:szCs w:val="20"/>
          <w:lang w:eastAsia="cs-CZ"/>
        </w:rPr>
        <w:t>Commercial</w:t>
      </w:r>
      <w:proofErr w:type="spellEnd"/>
      <w:r w:rsidRPr="000A2366">
        <w:rPr>
          <w:rFonts w:ascii="Arial" w:eastAsia="Times New Roman" w:hAnsi="Arial" w:cs="Arial"/>
          <w:b/>
          <w:bCs/>
          <w:color w:val="002EA2"/>
          <w:sz w:val="20"/>
          <w:szCs w:val="20"/>
          <w:lang w:eastAsia="cs-CZ"/>
        </w:rPr>
        <w:t xml:space="preserve"> nebo Audit </w:t>
      </w:r>
      <w:proofErr w:type="spellStart"/>
      <w:r w:rsidRPr="000A2366">
        <w:rPr>
          <w:rFonts w:ascii="Arial" w:eastAsia="Times New Roman" w:hAnsi="Arial" w:cs="Arial"/>
          <w:b/>
          <w:bCs/>
          <w:color w:val="002EA2"/>
          <w:sz w:val="20"/>
          <w:szCs w:val="20"/>
          <w:lang w:eastAsia="cs-CZ"/>
        </w:rPr>
        <w:t>Financial</w:t>
      </w:r>
      <w:proofErr w:type="spellEnd"/>
      <w:r w:rsidRPr="000A2366">
        <w:rPr>
          <w:rFonts w:ascii="Arial" w:eastAsia="Times New Roman" w:hAnsi="Arial" w:cs="Arial"/>
          <w:b/>
          <w:bCs/>
          <w:color w:val="002EA2"/>
          <w:sz w:val="20"/>
          <w:szCs w:val="20"/>
          <w:lang w:eastAsia="cs-CZ"/>
        </w:rPr>
        <w:t xml:space="preserve"> </w:t>
      </w:r>
      <w:proofErr w:type="spellStart"/>
      <w:r w:rsidRPr="000A2366">
        <w:rPr>
          <w:rFonts w:ascii="Arial" w:eastAsia="Times New Roman" w:hAnsi="Arial" w:cs="Arial"/>
          <w:b/>
          <w:bCs/>
          <w:color w:val="002EA2"/>
          <w:sz w:val="20"/>
          <w:szCs w:val="20"/>
          <w:lang w:eastAsia="cs-CZ"/>
        </w:rPr>
        <w:t>Services</w:t>
      </w:r>
      <w:proofErr w:type="spellEnd"/>
      <w:r w:rsidRPr="000A2366">
        <w:rPr>
          <w:rFonts w:ascii="Arial" w:eastAsia="Times New Roman" w:hAnsi="Arial" w:cs="Arial"/>
          <w:b/>
          <w:bCs/>
          <w:color w:val="002EA2"/>
          <w:sz w:val="20"/>
          <w:szCs w:val="20"/>
          <w:lang w:eastAsia="cs-CZ"/>
        </w:rPr>
        <w:t>.</w:t>
      </w:r>
    </w:p>
    <w:p w14:paraId="34D2D0A6" w14:textId="77777777" w:rsidR="000A2366" w:rsidRPr="000A2366" w:rsidRDefault="000A2366" w:rsidP="00973FBD">
      <w:pPr>
        <w:spacing w:before="100" w:beforeAutospacing="1" w:after="100" w:afterAutospacing="1" w:line="240" w:lineRule="auto"/>
        <w:rPr>
          <w:rFonts w:ascii="Arial" w:eastAsia="Times New Roman" w:hAnsi="Arial" w:cs="Arial"/>
          <w:b/>
          <w:bCs/>
          <w:color w:val="002EA2"/>
          <w:sz w:val="20"/>
          <w:szCs w:val="20"/>
          <w:lang w:eastAsia="cs-CZ"/>
        </w:rPr>
      </w:pPr>
    </w:p>
    <w:p w14:paraId="7B09DCD1" w14:textId="77777777" w:rsidR="00973FBD" w:rsidRPr="000A2366" w:rsidRDefault="00973FBD" w:rsidP="00973FBD">
      <w:pPr>
        <w:spacing w:before="100" w:beforeAutospacing="1" w:after="100" w:afterAutospacing="1" w:line="240" w:lineRule="auto"/>
        <w:outlineLvl w:val="1"/>
        <w:rPr>
          <w:rFonts w:ascii="Arial" w:eastAsia="Times New Roman" w:hAnsi="Arial" w:cs="Arial"/>
          <w:b/>
          <w:bCs/>
          <w:color w:val="002EA2"/>
          <w:sz w:val="28"/>
          <w:szCs w:val="28"/>
          <w:lang w:eastAsia="cs-CZ"/>
        </w:rPr>
      </w:pPr>
      <w:r w:rsidRPr="000A2366">
        <w:rPr>
          <w:rFonts w:ascii="Arial" w:eastAsia="Times New Roman" w:hAnsi="Arial" w:cs="Arial"/>
          <w:b/>
          <w:bCs/>
          <w:color w:val="002EA2"/>
          <w:sz w:val="28"/>
          <w:szCs w:val="28"/>
          <w:lang w:eastAsia="cs-CZ"/>
        </w:rPr>
        <w:t>Co získáte v KPMG:</w:t>
      </w:r>
    </w:p>
    <w:p w14:paraId="11E9478A" w14:textId="77777777" w:rsidR="00973FBD" w:rsidRPr="000A2366" w:rsidRDefault="00973FBD" w:rsidP="000A2366">
      <w:pPr>
        <w:numPr>
          <w:ilvl w:val="0"/>
          <w:numId w:val="1"/>
        </w:numPr>
        <w:shd w:val="clear" w:color="auto" w:fill="FFFFFF"/>
        <w:spacing w:before="100" w:beforeAutospacing="1" w:after="100" w:afterAutospacing="1" w:line="240" w:lineRule="auto"/>
        <w:rPr>
          <w:rFonts w:ascii="Arial" w:eastAsia="Times New Roman" w:hAnsi="Arial" w:cs="Arial"/>
          <w:color w:val="002EA2"/>
          <w:sz w:val="20"/>
          <w:szCs w:val="20"/>
          <w:lang w:eastAsia="cs-CZ"/>
        </w:rPr>
      </w:pPr>
      <w:r w:rsidRPr="000A2366">
        <w:rPr>
          <w:rFonts w:ascii="Arial" w:eastAsia="Times New Roman" w:hAnsi="Arial" w:cs="Arial"/>
          <w:color w:val="002EA2"/>
          <w:sz w:val="20"/>
          <w:szCs w:val="20"/>
          <w:lang w:eastAsia="cs-CZ"/>
        </w:rPr>
        <w:t>ročně 30 000 Kč na cestování, sport, jazyky a další benefity v kafeterii (dle vlastního výběru)</w:t>
      </w:r>
    </w:p>
    <w:p w14:paraId="3D6A250B" w14:textId="77777777" w:rsidR="00973FBD" w:rsidRPr="000A2366" w:rsidRDefault="00973FBD" w:rsidP="000A2366">
      <w:pPr>
        <w:numPr>
          <w:ilvl w:val="0"/>
          <w:numId w:val="1"/>
        </w:numPr>
        <w:shd w:val="clear" w:color="auto" w:fill="FFFFFF"/>
        <w:spacing w:before="100" w:beforeAutospacing="1" w:after="100" w:afterAutospacing="1" w:line="240" w:lineRule="auto"/>
        <w:rPr>
          <w:rFonts w:ascii="Arial" w:eastAsia="Times New Roman" w:hAnsi="Arial" w:cs="Arial"/>
          <w:color w:val="002EA2"/>
          <w:sz w:val="20"/>
          <w:szCs w:val="20"/>
          <w:lang w:eastAsia="cs-CZ"/>
        </w:rPr>
      </w:pPr>
      <w:r w:rsidRPr="000A2366">
        <w:rPr>
          <w:rFonts w:ascii="Arial" w:eastAsia="Times New Roman" w:hAnsi="Arial" w:cs="Arial"/>
          <w:color w:val="002EA2"/>
          <w:sz w:val="20"/>
          <w:szCs w:val="20"/>
          <w:lang w:eastAsia="cs-CZ"/>
        </w:rPr>
        <w:t>kompenzace za práci konanou nad rámec stanovené pracovní doby</w:t>
      </w:r>
    </w:p>
    <w:p w14:paraId="2C1BDB68" w14:textId="77777777" w:rsidR="00973FBD" w:rsidRPr="000A2366" w:rsidRDefault="00973FBD" w:rsidP="000A2366">
      <w:pPr>
        <w:numPr>
          <w:ilvl w:val="0"/>
          <w:numId w:val="1"/>
        </w:numPr>
        <w:shd w:val="clear" w:color="auto" w:fill="FFFFFF"/>
        <w:spacing w:before="100" w:beforeAutospacing="1" w:after="100" w:afterAutospacing="1" w:line="240" w:lineRule="auto"/>
        <w:rPr>
          <w:rFonts w:ascii="Arial" w:eastAsia="Times New Roman" w:hAnsi="Arial" w:cs="Arial"/>
          <w:color w:val="002EA2"/>
          <w:sz w:val="20"/>
          <w:szCs w:val="20"/>
          <w:lang w:eastAsia="cs-CZ"/>
        </w:rPr>
      </w:pPr>
      <w:r w:rsidRPr="000A2366">
        <w:rPr>
          <w:rFonts w:ascii="Arial" w:eastAsia="Times New Roman" w:hAnsi="Arial" w:cs="Arial"/>
          <w:color w:val="002EA2"/>
          <w:sz w:val="20"/>
          <w:szCs w:val="20"/>
          <w:lang w:eastAsia="cs-CZ"/>
        </w:rPr>
        <w:t>možnost získat individuální odměnu za mimořádný výkon</w:t>
      </w:r>
    </w:p>
    <w:p w14:paraId="43BCF867" w14:textId="77777777" w:rsidR="00973FBD" w:rsidRPr="000A2366" w:rsidRDefault="00973FBD" w:rsidP="000A2366">
      <w:pPr>
        <w:numPr>
          <w:ilvl w:val="0"/>
          <w:numId w:val="1"/>
        </w:numPr>
        <w:shd w:val="clear" w:color="auto" w:fill="FFFFFF"/>
        <w:spacing w:before="100" w:beforeAutospacing="1" w:after="100" w:afterAutospacing="1" w:line="240" w:lineRule="auto"/>
        <w:rPr>
          <w:rFonts w:ascii="Arial" w:eastAsia="Times New Roman" w:hAnsi="Arial" w:cs="Arial"/>
          <w:color w:val="002EA2"/>
          <w:sz w:val="20"/>
          <w:szCs w:val="20"/>
          <w:lang w:eastAsia="cs-CZ"/>
        </w:rPr>
      </w:pPr>
      <w:r w:rsidRPr="000A2366">
        <w:rPr>
          <w:rFonts w:ascii="Arial" w:eastAsia="Times New Roman" w:hAnsi="Arial" w:cs="Arial"/>
          <w:color w:val="002EA2"/>
          <w:sz w:val="20"/>
          <w:szCs w:val="20"/>
          <w:lang w:eastAsia="cs-CZ"/>
        </w:rPr>
        <w:t>profesní růst a možnost podílet se na rozmanitých projektech</w:t>
      </w:r>
    </w:p>
    <w:p w14:paraId="4392562B" w14:textId="77777777" w:rsidR="00973FBD" w:rsidRPr="000A2366" w:rsidRDefault="00973FBD" w:rsidP="000A2366">
      <w:pPr>
        <w:numPr>
          <w:ilvl w:val="0"/>
          <w:numId w:val="1"/>
        </w:numPr>
        <w:shd w:val="clear" w:color="auto" w:fill="FFFFFF"/>
        <w:spacing w:before="100" w:beforeAutospacing="1" w:after="100" w:afterAutospacing="1" w:line="240" w:lineRule="auto"/>
        <w:rPr>
          <w:rFonts w:ascii="Arial" w:eastAsia="Times New Roman" w:hAnsi="Arial" w:cs="Arial"/>
          <w:color w:val="002EA2"/>
          <w:sz w:val="20"/>
          <w:szCs w:val="20"/>
          <w:lang w:eastAsia="cs-CZ"/>
        </w:rPr>
      </w:pPr>
      <w:r w:rsidRPr="000A2366">
        <w:rPr>
          <w:rFonts w:ascii="Arial" w:eastAsia="Times New Roman" w:hAnsi="Arial" w:cs="Arial"/>
          <w:color w:val="002EA2"/>
          <w:sz w:val="20"/>
          <w:szCs w:val="20"/>
          <w:lang w:eastAsia="cs-CZ"/>
        </w:rPr>
        <w:t>systematické vzdělávání, jazykové kurzy, interní koučink a mentoring</w:t>
      </w:r>
    </w:p>
    <w:p w14:paraId="600085C9" w14:textId="77777777" w:rsidR="00973FBD" w:rsidRPr="000A2366" w:rsidRDefault="00973FBD" w:rsidP="000A2366">
      <w:pPr>
        <w:numPr>
          <w:ilvl w:val="0"/>
          <w:numId w:val="1"/>
        </w:numPr>
        <w:shd w:val="clear" w:color="auto" w:fill="FFFFFF"/>
        <w:spacing w:before="100" w:beforeAutospacing="1" w:after="100" w:afterAutospacing="1" w:line="240" w:lineRule="auto"/>
        <w:rPr>
          <w:rFonts w:ascii="Arial" w:eastAsia="Times New Roman" w:hAnsi="Arial" w:cs="Arial"/>
          <w:color w:val="002EA2"/>
          <w:sz w:val="20"/>
          <w:szCs w:val="20"/>
          <w:lang w:eastAsia="cs-CZ"/>
        </w:rPr>
      </w:pPr>
      <w:r w:rsidRPr="000A2366">
        <w:rPr>
          <w:rFonts w:ascii="Arial" w:eastAsia="Times New Roman" w:hAnsi="Arial" w:cs="Arial"/>
          <w:color w:val="002EA2"/>
          <w:sz w:val="20"/>
          <w:szCs w:val="20"/>
          <w:lang w:eastAsia="cs-CZ"/>
        </w:rPr>
        <w:t>hrazené certifikace ACCA</w:t>
      </w:r>
    </w:p>
    <w:p w14:paraId="0F196BE1" w14:textId="77777777" w:rsidR="00973FBD" w:rsidRPr="000A2366" w:rsidRDefault="00973FBD" w:rsidP="000A2366">
      <w:pPr>
        <w:numPr>
          <w:ilvl w:val="0"/>
          <w:numId w:val="1"/>
        </w:numPr>
        <w:shd w:val="clear" w:color="auto" w:fill="FFFFFF"/>
        <w:spacing w:before="100" w:beforeAutospacing="1" w:after="100" w:afterAutospacing="1" w:line="240" w:lineRule="auto"/>
        <w:rPr>
          <w:rFonts w:ascii="Arial" w:eastAsia="Times New Roman" w:hAnsi="Arial" w:cs="Arial"/>
          <w:color w:val="002EA2"/>
          <w:sz w:val="20"/>
          <w:szCs w:val="20"/>
          <w:lang w:eastAsia="cs-CZ"/>
        </w:rPr>
      </w:pPr>
      <w:r w:rsidRPr="000A2366">
        <w:rPr>
          <w:rFonts w:ascii="Arial" w:eastAsia="Times New Roman" w:hAnsi="Arial" w:cs="Arial"/>
          <w:color w:val="002EA2"/>
          <w:sz w:val="20"/>
          <w:szCs w:val="20"/>
          <w:lang w:eastAsia="cs-CZ"/>
        </w:rPr>
        <w:t>zahraniční stáže v Evropě i mimo Evropu</w:t>
      </w:r>
    </w:p>
    <w:p w14:paraId="5D4C53E1" w14:textId="77777777" w:rsidR="00973FBD" w:rsidRPr="000A2366" w:rsidRDefault="00973FBD" w:rsidP="000A2366">
      <w:pPr>
        <w:numPr>
          <w:ilvl w:val="0"/>
          <w:numId w:val="1"/>
        </w:numPr>
        <w:shd w:val="clear" w:color="auto" w:fill="FFFFFF"/>
        <w:spacing w:before="100" w:beforeAutospacing="1" w:after="100" w:afterAutospacing="1" w:line="240" w:lineRule="auto"/>
        <w:rPr>
          <w:rFonts w:ascii="Arial" w:eastAsia="Times New Roman" w:hAnsi="Arial" w:cs="Arial"/>
          <w:color w:val="002EA2"/>
          <w:sz w:val="20"/>
          <w:szCs w:val="20"/>
          <w:lang w:eastAsia="cs-CZ"/>
        </w:rPr>
      </w:pPr>
      <w:r w:rsidRPr="000A2366">
        <w:rPr>
          <w:rFonts w:ascii="Arial" w:eastAsia="Times New Roman" w:hAnsi="Arial" w:cs="Arial"/>
          <w:color w:val="002EA2"/>
          <w:sz w:val="20"/>
          <w:szCs w:val="20"/>
          <w:lang w:eastAsia="cs-CZ"/>
        </w:rPr>
        <w:t xml:space="preserve">možnost zvýhodněné </w:t>
      </w:r>
      <w:proofErr w:type="spellStart"/>
      <w:r w:rsidRPr="000A2366">
        <w:rPr>
          <w:rFonts w:ascii="Arial" w:eastAsia="Times New Roman" w:hAnsi="Arial" w:cs="Arial"/>
          <w:color w:val="002EA2"/>
          <w:sz w:val="20"/>
          <w:szCs w:val="20"/>
          <w:lang w:eastAsia="cs-CZ"/>
        </w:rPr>
        <w:t>MultiSport</w:t>
      </w:r>
      <w:proofErr w:type="spellEnd"/>
      <w:r w:rsidRPr="000A2366">
        <w:rPr>
          <w:rFonts w:ascii="Arial" w:eastAsia="Times New Roman" w:hAnsi="Arial" w:cs="Arial"/>
          <w:color w:val="002EA2"/>
          <w:sz w:val="20"/>
          <w:szCs w:val="20"/>
          <w:lang w:eastAsia="cs-CZ"/>
        </w:rPr>
        <w:t xml:space="preserve"> karty, neomezeného mobilního a datového tarifu, životního pojištění</w:t>
      </w:r>
    </w:p>
    <w:p w14:paraId="543AC0F8" w14:textId="77777777" w:rsidR="00973FBD" w:rsidRPr="000A2366" w:rsidRDefault="00973FBD" w:rsidP="000A2366">
      <w:pPr>
        <w:numPr>
          <w:ilvl w:val="0"/>
          <w:numId w:val="1"/>
        </w:numPr>
        <w:shd w:val="clear" w:color="auto" w:fill="FFFFFF"/>
        <w:spacing w:before="100" w:beforeAutospacing="1" w:after="100" w:afterAutospacing="1" w:line="240" w:lineRule="auto"/>
        <w:rPr>
          <w:rFonts w:ascii="Arial" w:eastAsia="Times New Roman" w:hAnsi="Arial" w:cs="Arial"/>
          <w:color w:val="002EA2"/>
          <w:sz w:val="20"/>
          <w:szCs w:val="20"/>
          <w:lang w:eastAsia="cs-CZ"/>
        </w:rPr>
      </w:pPr>
      <w:r w:rsidRPr="000A2366">
        <w:rPr>
          <w:rFonts w:ascii="Arial" w:eastAsia="Times New Roman" w:hAnsi="Arial" w:cs="Arial"/>
          <w:color w:val="002EA2"/>
          <w:sz w:val="20"/>
          <w:szCs w:val="20"/>
          <w:lang w:eastAsia="cs-CZ"/>
        </w:rPr>
        <w:t>možnost částečné práce z domova</w:t>
      </w:r>
    </w:p>
    <w:p w14:paraId="6D09C8F3" w14:textId="77777777" w:rsidR="00973FBD" w:rsidRPr="000A2366" w:rsidRDefault="00973FBD" w:rsidP="000A2366">
      <w:pPr>
        <w:numPr>
          <w:ilvl w:val="0"/>
          <w:numId w:val="1"/>
        </w:numPr>
        <w:shd w:val="clear" w:color="auto" w:fill="FFFFFF"/>
        <w:spacing w:before="100" w:beforeAutospacing="1" w:after="100" w:afterAutospacing="1" w:line="240" w:lineRule="auto"/>
        <w:rPr>
          <w:rFonts w:ascii="Arial" w:eastAsia="Times New Roman" w:hAnsi="Arial" w:cs="Arial"/>
          <w:color w:val="002EA2"/>
          <w:sz w:val="20"/>
          <w:szCs w:val="20"/>
          <w:lang w:eastAsia="cs-CZ"/>
        </w:rPr>
      </w:pPr>
      <w:r w:rsidRPr="000A2366">
        <w:rPr>
          <w:rFonts w:ascii="Arial" w:eastAsia="Times New Roman" w:hAnsi="Arial" w:cs="Arial"/>
          <w:color w:val="002EA2"/>
          <w:sz w:val="20"/>
          <w:szCs w:val="20"/>
          <w:lang w:eastAsia="cs-CZ"/>
        </w:rPr>
        <w:t>dovolená navíc a tři dny firemního volna</w:t>
      </w:r>
    </w:p>
    <w:p w14:paraId="2B6F10D5" w14:textId="77777777" w:rsidR="00973FBD" w:rsidRPr="000A2366" w:rsidRDefault="00973FBD" w:rsidP="000A2366">
      <w:pPr>
        <w:numPr>
          <w:ilvl w:val="0"/>
          <w:numId w:val="1"/>
        </w:numPr>
        <w:shd w:val="clear" w:color="auto" w:fill="FFFFFF"/>
        <w:spacing w:before="100" w:beforeAutospacing="1" w:after="100" w:afterAutospacing="1" w:line="240" w:lineRule="auto"/>
        <w:rPr>
          <w:rFonts w:ascii="Arial" w:eastAsia="Times New Roman" w:hAnsi="Arial" w:cs="Arial"/>
          <w:color w:val="002EA2"/>
          <w:sz w:val="20"/>
          <w:szCs w:val="20"/>
          <w:lang w:eastAsia="cs-CZ"/>
        </w:rPr>
      </w:pPr>
      <w:r w:rsidRPr="000A2366">
        <w:rPr>
          <w:rFonts w:ascii="Arial" w:eastAsia="Times New Roman" w:hAnsi="Arial" w:cs="Arial"/>
          <w:color w:val="002EA2"/>
          <w:sz w:val="20"/>
          <w:szCs w:val="20"/>
          <w:lang w:eastAsia="cs-CZ"/>
        </w:rPr>
        <w:t>teambuildingové, firemní akce a CSR aktivity (např. volné dny na podporu neziskovek)</w:t>
      </w:r>
    </w:p>
    <w:p w14:paraId="5EE58D46" w14:textId="77777777" w:rsidR="00973FBD" w:rsidRPr="000A2366" w:rsidRDefault="00973FBD" w:rsidP="00973FBD">
      <w:pPr>
        <w:spacing w:before="100" w:beforeAutospacing="1" w:after="100" w:afterAutospacing="1" w:line="240" w:lineRule="auto"/>
        <w:outlineLvl w:val="1"/>
        <w:rPr>
          <w:rFonts w:ascii="Arial" w:eastAsia="Times New Roman" w:hAnsi="Arial" w:cs="Arial"/>
          <w:b/>
          <w:bCs/>
          <w:color w:val="002EA2"/>
          <w:sz w:val="28"/>
          <w:szCs w:val="28"/>
          <w:lang w:eastAsia="cs-CZ"/>
        </w:rPr>
      </w:pPr>
      <w:r w:rsidRPr="000A2366">
        <w:rPr>
          <w:rFonts w:ascii="Arial" w:eastAsia="Times New Roman" w:hAnsi="Arial" w:cs="Arial"/>
          <w:b/>
          <w:bCs/>
          <w:color w:val="002EA2"/>
          <w:sz w:val="28"/>
          <w:szCs w:val="28"/>
          <w:lang w:eastAsia="cs-CZ"/>
        </w:rPr>
        <w:t>Co je pro nás důležité:</w:t>
      </w:r>
    </w:p>
    <w:p w14:paraId="2769A4BA" w14:textId="77777777" w:rsidR="00973FBD" w:rsidRPr="000A2366" w:rsidRDefault="00973FBD" w:rsidP="000A2366">
      <w:pPr>
        <w:numPr>
          <w:ilvl w:val="0"/>
          <w:numId w:val="1"/>
        </w:numPr>
        <w:shd w:val="clear" w:color="auto" w:fill="FFFFFF"/>
        <w:spacing w:before="100" w:beforeAutospacing="1" w:after="100" w:afterAutospacing="1" w:line="240" w:lineRule="auto"/>
        <w:rPr>
          <w:rFonts w:ascii="Arial" w:eastAsia="Times New Roman" w:hAnsi="Arial" w:cs="Arial"/>
          <w:color w:val="002EA2"/>
          <w:sz w:val="20"/>
          <w:szCs w:val="20"/>
          <w:lang w:eastAsia="cs-CZ"/>
        </w:rPr>
      </w:pPr>
      <w:r w:rsidRPr="000A2366">
        <w:rPr>
          <w:rFonts w:ascii="Arial" w:eastAsia="Times New Roman" w:hAnsi="Arial" w:cs="Arial"/>
          <w:color w:val="002EA2"/>
          <w:sz w:val="20"/>
          <w:szCs w:val="20"/>
          <w:lang w:eastAsia="cs-CZ"/>
        </w:rPr>
        <w:t>nedávné či blížící se ukončení navazujícího VŠ studia</w:t>
      </w:r>
    </w:p>
    <w:p w14:paraId="1AE1356F" w14:textId="77777777" w:rsidR="00973FBD" w:rsidRPr="000A2366" w:rsidRDefault="00973FBD" w:rsidP="000A2366">
      <w:pPr>
        <w:numPr>
          <w:ilvl w:val="0"/>
          <w:numId w:val="1"/>
        </w:numPr>
        <w:shd w:val="clear" w:color="auto" w:fill="FFFFFF"/>
        <w:spacing w:before="100" w:beforeAutospacing="1" w:after="100" w:afterAutospacing="1" w:line="240" w:lineRule="auto"/>
        <w:rPr>
          <w:rFonts w:ascii="Arial" w:eastAsia="Times New Roman" w:hAnsi="Arial" w:cs="Arial"/>
          <w:color w:val="002EA2"/>
          <w:sz w:val="20"/>
          <w:szCs w:val="20"/>
          <w:lang w:eastAsia="cs-CZ"/>
        </w:rPr>
      </w:pPr>
      <w:r w:rsidRPr="000A2366">
        <w:rPr>
          <w:rFonts w:ascii="Arial" w:eastAsia="Times New Roman" w:hAnsi="Arial" w:cs="Arial"/>
          <w:color w:val="002EA2"/>
          <w:sz w:val="20"/>
          <w:szCs w:val="20"/>
          <w:lang w:eastAsia="cs-CZ"/>
        </w:rPr>
        <w:t>angličtinu na komunikativní úrovni pro komunikaci s klienty a práci s interními systémy</w:t>
      </w:r>
    </w:p>
    <w:p w14:paraId="4CCBB033" w14:textId="77777777" w:rsidR="00973FBD" w:rsidRPr="000A2366" w:rsidRDefault="00973FBD" w:rsidP="000A2366">
      <w:pPr>
        <w:numPr>
          <w:ilvl w:val="0"/>
          <w:numId w:val="1"/>
        </w:numPr>
        <w:shd w:val="clear" w:color="auto" w:fill="FFFFFF"/>
        <w:spacing w:before="100" w:beforeAutospacing="1" w:after="100" w:afterAutospacing="1" w:line="240" w:lineRule="auto"/>
        <w:rPr>
          <w:rFonts w:ascii="Arial" w:eastAsia="Times New Roman" w:hAnsi="Arial" w:cs="Arial"/>
          <w:color w:val="002EA2"/>
          <w:sz w:val="20"/>
          <w:szCs w:val="20"/>
          <w:lang w:eastAsia="cs-CZ"/>
        </w:rPr>
      </w:pPr>
      <w:r w:rsidRPr="000A2366">
        <w:rPr>
          <w:rFonts w:ascii="Arial" w:eastAsia="Times New Roman" w:hAnsi="Arial" w:cs="Arial"/>
          <w:color w:val="002EA2"/>
          <w:sz w:val="20"/>
          <w:szCs w:val="20"/>
          <w:lang w:eastAsia="cs-CZ"/>
        </w:rPr>
        <w:t>základní přehled v oblasti účetnictví</w:t>
      </w:r>
    </w:p>
    <w:p w14:paraId="3D337C4E" w14:textId="77777777" w:rsidR="00973FBD" w:rsidRPr="000A2366" w:rsidRDefault="00973FBD" w:rsidP="00973FBD">
      <w:pPr>
        <w:spacing w:before="100" w:beforeAutospacing="1" w:after="100" w:afterAutospacing="1" w:line="240" w:lineRule="auto"/>
        <w:rPr>
          <w:rFonts w:ascii="Arial" w:eastAsia="Times New Roman" w:hAnsi="Arial" w:cs="Arial"/>
          <w:b/>
          <w:bCs/>
          <w:color w:val="002EA2"/>
          <w:sz w:val="28"/>
          <w:szCs w:val="28"/>
          <w:lang w:eastAsia="cs-CZ"/>
        </w:rPr>
      </w:pPr>
      <w:r w:rsidRPr="000A2366">
        <w:rPr>
          <w:rFonts w:ascii="Arial" w:eastAsia="Times New Roman" w:hAnsi="Arial" w:cs="Arial"/>
          <w:b/>
          <w:bCs/>
          <w:color w:val="002EA2"/>
          <w:sz w:val="28"/>
          <w:szCs w:val="28"/>
          <w:lang w:eastAsia="cs-CZ"/>
        </w:rPr>
        <w:t>Další kroky po vašem přihlášení:</w:t>
      </w:r>
    </w:p>
    <w:p w14:paraId="602AAD58" w14:textId="77777777" w:rsidR="00973FBD" w:rsidRPr="000A2366" w:rsidRDefault="00973FBD" w:rsidP="00973FBD">
      <w:pPr>
        <w:rPr>
          <w:rFonts w:ascii="Arial" w:eastAsia="Times New Roman" w:hAnsi="Arial" w:cs="Arial"/>
          <w:color w:val="002EA2"/>
          <w:sz w:val="20"/>
          <w:szCs w:val="20"/>
          <w:lang w:eastAsia="cs-CZ"/>
        </w:rPr>
      </w:pPr>
      <w:r w:rsidRPr="000A2366">
        <w:rPr>
          <w:rFonts w:ascii="Arial" w:eastAsia="Times New Roman" w:hAnsi="Arial" w:cs="Arial"/>
          <w:color w:val="002EA2"/>
          <w:sz w:val="20"/>
          <w:szCs w:val="20"/>
          <w:lang w:eastAsia="cs-CZ"/>
        </w:rPr>
        <w:t>Dostanete od nás všeobecný test, který si budete moct udělat v klidu doma online. Následně se společně domluvíme na termínu osobního setkání. Pak vás už nebudeme napínat, finální rozhodnutí se dozvíte do 48 hodin.</w:t>
      </w:r>
    </w:p>
    <w:p w14:paraId="3229A9F0" w14:textId="735AB499" w:rsidR="00973FBD" w:rsidRPr="000A2366" w:rsidRDefault="00973FBD" w:rsidP="00973FBD">
      <w:pPr>
        <w:rPr>
          <w:rFonts w:ascii="Arial" w:eastAsia="Times New Roman" w:hAnsi="Arial" w:cs="Arial"/>
          <w:color w:val="002EA2"/>
          <w:sz w:val="20"/>
          <w:szCs w:val="20"/>
          <w:lang w:eastAsia="cs-CZ"/>
        </w:rPr>
      </w:pPr>
      <w:r w:rsidRPr="000A2366">
        <w:rPr>
          <w:rFonts w:ascii="Arial" w:eastAsia="Times New Roman" w:hAnsi="Arial" w:cs="Arial"/>
          <w:color w:val="002EA2"/>
          <w:sz w:val="20"/>
          <w:szCs w:val="20"/>
          <w:lang w:eastAsia="cs-CZ"/>
        </w:rPr>
        <w:br/>
        <w:t>Pokud si plácneme, v klidu si dokončíte studijní povinnosti, užijete prázdniny a budeme se těšit v září 202</w:t>
      </w:r>
      <w:r w:rsidR="00902C23">
        <w:rPr>
          <w:rFonts w:ascii="Arial" w:eastAsia="Times New Roman" w:hAnsi="Arial" w:cs="Arial"/>
          <w:color w:val="002EA2"/>
          <w:sz w:val="20"/>
          <w:szCs w:val="20"/>
          <w:lang w:eastAsia="cs-CZ"/>
        </w:rPr>
        <w:t>5</w:t>
      </w:r>
      <w:r w:rsidRPr="000A2366">
        <w:rPr>
          <w:rFonts w:ascii="Arial" w:eastAsia="Times New Roman" w:hAnsi="Arial" w:cs="Arial"/>
          <w:color w:val="002EA2"/>
          <w:sz w:val="20"/>
          <w:szCs w:val="20"/>
          <w:lang w:eastAsia="cs-CZ"/>
        </w:rPr>
        <w:t>. Preferujete jiný termín nástupu? Nevadí, určitě se nějak domluvíme.</w:t>
      </w:r>
    </w:p>
    <w:p w14:paraId="7B3485C3" w14:textId="03692FA9" w:rsidR="00973FBD" w:rsidRPr="00973FBD" w:rsidRDefault="00973FBD" w:rsidP="00973FBD">
      <w:pPr>
        <w:spacing w:before="100" w:beforeAutospacing="1" w:after="100" w:afterAutospacing="1" w:line="240" w:lineRule="auto"/>
        <w:rPr>
          <w:rFonts w:ascii="Poppins" w:eastAsia="Times New Roman" w:hAnsi="Poppins" w:cs="Poppins"/>
          <w:color w:val="2A2536"/>
          <w:sz w:val="23"/>
          <w:szCs w:val="23"/>
          <w:lang w:eastAsia="cs-CZ"/>
        </w:rPr>
      </w:pPr>
    </w:p>
    <w:p w14:paraId="77B266B1" w14:textId="77777777" w:rsidR="00000000" w:rsidRDefault="00000000"/>
    <w:sectPr w:rsidR="00B461B2" w:rsidSect="00550D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oppins">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975A2"/>
    <w:multiLevelType w:val="multilevel"/>
    <w:tmpl w:val="496A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C727B2"/>
    <w:multiLevelType w:val="multilevel"/>
    <w:tmpl w:val="485C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635283">
    <w:abstractNumId w:val="1"/>
  </w:num>
  <w:num w:numId="2" w16cid:durableId="1683436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BD"/>
    <w:rsid w:val="000A2366"/>
    <w:rsid w:val="00140E99"/>
    <w:rsid w:val="001963F2"/>
    <w:rsid w:val="00550D45"/>
    <w:rsid w:val="008F10E5"/>
    <w:rsid w:val="00902C23"/>
    <w:rsid w:val="00973FB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D10E5"/>
  <w15:chartTrackingRefBased/>
  <w15:docId w15:val="{4DB174BE-DF56-4718-85A7-858D2C4B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73FB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3FBD"/>
    <w:rPr>
      <w:rFonts w:ascii="Times New Roman" w:eastAsia="Times New Roman" w:hAnsi="Times New Roman" w:cs="Times New Roman"/>
      <w:b/>
      <w:bCs/>
      <w:sz w:val="36"/>
      <w:szCs w:val="36"/>
      <w:lang w:eastAsia="cs-CZ"/>
    </w:rPr>
  </w:style>
  <w:style w:type="paragraph" w:styleId="NormalWeb">
    <w:name w:val="Normal (Web)"/>
    <w:basedOn w:val="Normal"/>
    <w:uiPriority w:val="99"/>
    <w:semiHidden/>
    <w:unhideWhenUsed/>
    <w:rsid w:val="00973F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trong">
    <w:name w:val="Strong"/>
    <w:basedOn w:val="DefaultParagraphFont"/>
    <w:uiPriority w:val="22"/>
    <w:qFormat/>
    <w:rsid w:val="00973F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1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1758</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Prokesova Pellarova, Alzbeta</dc:creator>
  <cp:keywords/>
  <dc:description/>
  <cp:lastModifiedBy>Kubatova, Zuzana</cp:lastModifiedBy>
  <cp:revision>2</cp:revision>
  <dcterms:created xsi:type="dcterms:W3CDTF">2025-01-12T15:50:00Z</dcterms:created>
  <dcterms:modified xsi:type="dcterms:W3CDTF">2025-01-12T15:50:00Z</dcterms:modified>
</cp:coreProperties>
</file>