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36575A" w14:textId="77777777" w:rsidR="00E02923" w:rsidRPr="00904C2E" w:rsidRDefault="00E02923" w:rsidP="00E02923">
      <w:pPr>
        <w:pStyle w:val="Nzev"/>
        <w:jc w:val="both"/>
        <w:rPr>
          <w:lang w:val="en-GB"/>
        </w:rPr>
      </w:pPr>
      <w:r w:rsidRPr="00904C2E">
        <w:rPr>
          <w:bCs/>
          <w:lang w:val="en-GB"/>
        </w:rPr>
        <w:t>Consent to the processing of personal data</w:t>
      </w:r>
    </w:p>
    <w:p w14:paraId="43C1EF49" w14:textId="77777777" w:rsidR="00E02923" w:rsidRPr="00777F95" w:rsidRDefault="00E02923" w:rsidP="00E02923">
      <w:pPr>
        <w:tabs>
          <w:tab w:val="left" w:pos="4678"/>
        </w:tabs>
        <w:jc w:val="left"/>
        <w:rPr>
          <w:rFonts w:cs="Arial"/>
          <w:lang w:val="en-GB"/>
        </w:rPr>
      </w:pPr>
      <w:r w:rsidRPr="00904C2E">
        <w:rPr>
          <w:sz w:val="21"/>
          <w:szCs w:val="21"/>
          <w:lang w:val="en-GB"/>
        </w:rPr>
        <w:t xml:space="preserve">I, the undersigned </w:t>
      </w:r>
      <w:r>
        <w:rPr>
          <w:sz w:val="21"/>
          <w:szCs w:val="21"/>
          <w:lang w:val="en-GB"/>
        </w:rPr>
        <w:t>………………</w:t>
      </w:r>
      <w:r w:rsidRPr="004E4E4B">
        <w:rPr>
          <w:sz w:val="21"/>
          <w:szCs w:val="21"/>
          <w:lang w:val="en-GB"/>
        </w:rPr>
        <w:t>,</w:t>
      </w:r>
      <w:r>
        <w:rPr>
          <w:rFonts w:cs="Arial"/>
          <w:lang w:val="en-GB"/>
        </w:rPr>
        <w:tab/>
      </w:r>
    </w:p>
    <w:p w14:paraId="0205AA53" w14:textId="77777777" w:rsidR="00E02923" w:rsidRPr="00510F26" w:rsidRDefault="00E02923" w:rsidP="00E02923">
      <w:pPr>
        <w:tabs>
          <w:tab w:val="left" w:pos="4678"/>
        </w:tabs>
        <w:jc w:val="left"/>
        <w:rPr>
          <w:sz w:val="21"/>
          <w:szCs w:val="21"/>
          <w:lang w:val="en-GB"/>
        </w:rPr>
      </w:pPr>
      <w:r w:rsidRPr="00510F26">
        <w:rPr>
          <w:sz w:val="21"/>
          <w:szCs w:val="21"/>
          <w:lang w:val="en-GB"/>
        </w:rPr>
        <w:t xml:space="preserve">University, Institute or Faculty, Department:  </w:t>
      </w:r>
      <w:r w:rsidRPr="00510F26">
        <w:rPr>
          <w:sz w:val="21"/>
          <w:szCs w:val="21"/>
          <w:lang w:val="en-GB"/>
        </w:rPr>
        <w:tab/>
      </w:r>
    </w:p>
    <w:p w14:paraId="2E63EDB9" w14:textId="77777777" w:rsidR="00E02923" w:rsidRPr="00510F26" w:rsidRDefault="00E02923" w:rsidP="00510F26">
      <w:pPr>
        <w:tabs>
          <w:tab w:val="left" w:pos="4678"/>
        </w:tabs>
        <w:jc w:val="left"/>
        <w:rPr>
          <w:sz w:val="21"/>
          <w:szCs w:val="21"/>
          <w:lang w:val="en-GB"/>
        </w:rPr>
      </w:pPr>
      <w:r w:rsidRPr="00510F26">
        <w:rPr>
          <w:sz w:val="21"/>
          <w:szCs w:val="21"/>
          <w:lang w:val="en-GB"/>
        </w:rPr>
        <w:t>Address (Street No, City, postcode):</w:t>
      </w:r>
      <w:r w:rsidRPr="00510F26">
        <w:rPr>
          <w:sz w:val="21"/>
          <w:szCs w:val="21"/>
          <w:lang w:val="en-GB"/>
        </w:rPr>
        <w:tab/>
      </w:r>
      <w:r w:rsidRPr="00510F26">
        <w:rPr>
          <w:sz w:val="21"/>
          <w:szCs w:val="21"/>
          <w:lang w:val="en-GB"/>
        </w:rPr>
        <w:br/>
        <w:t xml:space="preserve">Country: </w:t>
      </w:r>
    </w:p>
    <w:p w14:paraId="4AA39532" w14:textId="77777777" w:rsidR="00E02923" w:rsidRDefault="00E02923" w:rsidP="00E02923">
      <w:pPr>
        <w:rPr>
          <w:rFonts w:cs="Arial"/>
          <w:lang w:val="en-GB"/>
        </w:rPr>
      </w:pPr>
      <w:bookmarkStart w:id="0" w:name="_GoBack"/>
      <w:bookmarkEnd w:id="0"/>
    </w:p>
    <w:p w14:paraId="009F787C" w14:textId="77777777" w:rsidR="00E02923" w:rsidRPr="00904C2E" w:rsidRDefault="00E02923" w:rsidP="00E02923">
      <w:pPr>
        <w:rPr>
          <w:sz w:val="21"/>
          <w:szCs w:val="21"/>
          <w:lang w:val="en-GB"/>
        </w:rPr>
      </w:pPr>
      <w:r w:rsidRPr="00904C2E">
        <w:rPr>
          <w:sz w:val="21"/>
          <w:szCs w:val="21"/>
          <w:lang w:val="en-GB"/>
        </w:rPr>
        <w:t xml:space="preserve">hereby grant my </w:t>
      </w:r>
      <w:r>
        <w:rPr>
          <w:sz w:val="21"/>
          <w:szCs w:val="21"/>
          <w:lang w:val="en-GB"/>
        </w:rPr>
        <w:t>express</w:t>
      </w:r>
      <w:r w:rsidRPr="00904C2E">
        <w:rPr>
          <w:sz w:val="21"/>
          <w:szCs w:val="21"/>
          <w:lang w:val="en-GB"/>
        </w:rPr>
        <w:t xml:space="preserve"> consent to </w:t>
      </w:r>
    </w:p>
    <w:p w14:paraId="00DDCDF2" w14:textId="77777777" w:rsidR="00E02923" w:rsidRPr="00904C2E" w:rsidRDefault="00E02923" w:rsidP="00E02923">
      <w:pPr>
        <w:rPr>
          <w:sz w:val="21"/>
          <w:szCs w:val="21"/>
          <w:lang w:val="en-GB"/>
        </w:rPr>
      </w:pPr>
    </w:p>
    <w:p w14:paraId="5832666D" w14:textId="77777777" w:rsidR="00E02923" w:rsidRPr="00904C2E" w:rsidRDefault="00E02923" w:rsidP="00E02923">
      <w:pPr>
        <w:rPr>
          <w:sz w:val="21"/>
          <w:szCs w:val="21"/>
          <w:lang w:val="en-GB"/>
        </w:rPr>
      </w:pPr>
    </w:p>
    <w:p w14:paraId="20903AB4" w14:textId="77777777" w:rsidR="00E02923" w:rsidRPr="00904C2E" w:rsidRDefault="00E02923" w:rsidP="00E02923">
      <w:pPr>
        <w:rPr>
          <w:sz w:val="21"/>
          <w:szCs w:val="21"/>
          <w:lang w:val="en-GB"/>
        </w:rPr>
      </w:pPr>
      <w:proofErr w:type="gramStart"/>
      <w:r w:rsidRPr="00904C2E">
        <w:rPr>
          <w:sz w:val="21"/>
          <w:szCs w:val="21"/>
          <w:lang w:val="en-GB"/>
        </w:rPr>
        <w:t>ŠKODA  AUTO</w:t>
      </w:r>
      <w:proofErr w:type="gramEnd"/>
      <w:r w:rsidRPr="00904C2E">
        <w:rPr>
          <w:sz w:val="21"/>
          <w:szCs w:val="21"/>
          <w:lang w:val="en-GB"/>
        </w:rPr>
        <w:t xml:space="preserve"> VYSOKÁ ŠKOLA </w:t>
      </w:r>
      <w:proofErr w:type="spellStart"/>
      <w:r w:rsidRPr="00904C2E">
        <w:rPr>
          <w:sz w:val="21"/>
          <w:szCs w:val="21"/>
          <w:lang w:val="en-GB"/>
        </w:rPr>
        <w:t>o.p.s</w:t>
      </w:r>
      <w:proofErr w:type="spellEnd"/>
      <w:r w:rsidRPr="00904C2E">
        <w:rPr>
          <w:sz w:val="21"/>
          <w:szCs w:val="21"/>
          <w:lang w:val="en-GB"/>
        </w:rPr>
        <w:t>.</w:t>
      </w:r>
    </w:p>
    <w:p w14:paraId="5828C11D" w14:textId="77777777" w:rsidR="00E02923" w:rsidRPr="00904C2E" w:rsidRDefault="00E02923" w:rsidP="00E02923">
      <w:pPr>
        <w:rPr>
          <w:sz w:val="21"/>
          <w:szCs w:val="21"/>
          <w:lang w:val="en-GB"/>
        </w:rPr>
      </w:pPr>
      <w:r w:rsidRPr="00904C2E">
        <w:rPr>
          <w:sz w:val="21"/>
          <w:szCs w:val="21"/>
          <w:lang w:val="en-GB"/>
        </w:rPr>
        <w:t xml:space="preserve">Registered office: </w:t>
      </w:r>
      <w:proofErr w:type="spellStart"/>
      <w:r w:rsidRPr="00904C2E">
        <w:rPr>
          <w:sz w:val="21"/>
          <w:szCs w:val="21"/>
          <w:lang w:val="en-GB"/>
        </w:rPr>
        <w:t>Mladá</w:t>
      </w:r>
      <w:proofErr w:type="spellEnd"/>
      <w:r w:rsidRPr="00904C2E">
        <w:rPr>
          <w:sz w:val="21"/>
          <w:szCs w:val="21"/>
          <w:lang w:val="en-GB"/>
        </w:rPr>
        <w:t xml:space="preserve"> </w:t>
      </w:r>
      <w:proofErr w:type="spellStart"/>
      <w:r w:rsidRPr="00904C2E">
        <w:rPr>
          <w:sz w:val="21"/>
          <w:szCs w:val="21"/>
          <w:lang w:val="en-GB"/>
        </w:rPr>
        <w:t>Boleslav</w:t>
      </w:r>
      <w:proofErr w:type="spellEnd"/>
      <w:r w:rsidRPr="00904C2E">
        <w:rPr>
          <w:sz w:val="21"/>
          <w:szCs w:val="21"/>
          <w:lang w:val="en-GB"/>
        </w:rPr>
        <w:t xml:space="preserve"> – </w:t>
      </w:r>
      <w:proofErr w:type="spellStart"/>
      <w:r w:rsidRPr="00904C2E">
        <w:rPr>
          <w:sz w:val="21"/>
          <w:szCs w:val="21"/>
          <w:lang w:val="en-GB"/>
        </w:rPr>
        <w:t>Mladá</w:t>
      </w:r>
      <w:proofErr w:type="spellEnd"/>
      <w:r w:rsidRPr="00904C2E">
        <w:rPr>
          <w:sz w:val="21"/>
          <w:szCs w:val="21"/>
          <w:lang w:val="en-GB"/>
        </w:rPr>
        <w:t xml:space="preserve"> </w:t>
      </w:r>
      <w:proofErr w:type="spellStart"/>
      <w:r w:rsidRPr="00904C2E">
        <w:rPr>
          <w:sz w:val="21"/>
          <w:szCs w:val="21"/>
          <w:lang w:val="en-GB"/>
        </w:rPr>
        <w:t>Boleslav</w:t>
      </w:r>
      <w:proofErr w:type="spellEnd"/>
      <w:r w:rsidRPr="00904C2E">
        <w:rPr>
          <w:sz w:val="21"/>
          <w:szCs w:val="21"/>
          <w:lang w:val="en-GB"/>
        </w:rPr>
        <w:t xml:space="preserve"> II, Na </w:t>
      </w:r>
      <w:proofErr w:type="spellStart"/>
      <w:r w:rsidRPr="00904C2E">
        <w:rPr>
          <w:sz w:val="21"/>
          <w:szCs w:val="21"/>
          <w:lang w:val="en-GB"/>
        </w:rPr>
        <w:t>Karmeli</w:t>
      </w:r>
      <w:proofErr w:type="spellEnd"/>
      <w:r w:rsidRPr="00904C2E">
        <w:rPr>
          <w:sz w:val="21"/>
          <w:szCs w:val="21"/>
          <w:lang w:val="en-GB"/>
        </w:rPr>
        <w:t xml:space="preserve"> 1457, </w:t>
      </w:r>
      <w:r>
        <w:rPr>
          <w:sz w:val="21"/>
          <w:szCs w:val="21"/>
          <w:lang w:val="en-GB"/>
        </w:rPr>
        <w:t>Postcode</w:t>
      </w:r>
      <w:r w:rsidRPr="00904C2E">
        <w:rPr>
          <w:sz w:val="21"/>
          <w:szCs w:val="21"/>
          <w:lang w:val="en-GB"/>
        </w:rPr>
        <w:t xml:space="preserve"> 293 01, </w:t>
      </w:r>
    </w:p>
    <w:p w14:paraId="2E855871" w14:textId="77777777" w:rsidR="00E02923" w:rsidRPr="00904C2E" w:rsidRDefault="00E02923" w:rsidP="00E02923">
      <w:pPr>
        <w:rPr>
          <w:sz w:val="21"/>
          <w:szCs w:val="21"/>
          <w:lang w:val="en-GB"/>
        </w:rPr>
      </w:pPr>
      <w:r w:rsidRPr="00904C2E">
        <w:rPr>
          <w:sz w:val="21"/>
          <w:szCs w:val="21"/>
          <w:lang w:val="en-GB"/>
        </w:rPr>
        <w:t xml:space="preserve">Reg. No.: 291 42 890, </w:t>
      </w:r>
    </w:p>
    <w:p w14:paraId="4C9EB7E6" w14:textId="77777777" w:rsidR="00E02923" w:rsidRPr="00904C2E" w:rsidRDefault="00E02923" w:rsidP="00E02923">
      <w:pPr>
        <w:rPr>
          <w:sz w:val="21"/>
          <w:szCs w:val="21"/>
          <w:lang w:val="en-GB"/>
        </w:rPr>
      </w:pPr>
      <w:r w:rsidRPr="00904C2E">
        <w:rPr>
          <w:sz w:val="21"/>
          <w:szCs w:val="21"/>
          <w:lang w:val="en-GB"/>
        </w:rPr>
        <w:t xml:space="preserve">Registered in the Register of </w:t>
      </w:r>
      <w:r>
        <w:rPr>
          <w:sz w:val="21"/>
          <w:szCs w:val="21"/>
          <w:lang w:val="en-GB"/>
        </w:rPr>
        <w:t>P</w:t>
      </w:r>
      <w:r w:rsidRPr="00904C2E">
        <w:rPr>
          <w:sz w:val="21"/>
          <w:szCs w:val="21"/>
          <w:lang w:val="en-GB"/>
        </w:rPr>
        <w:t xml:space="preserve">ublic </w:t>
      </w:r>
      <w:r>
        <w:rPr>
          <w:sz w:val="21"/>
          <w:szCs w:val="21"/>
          <w:lang w:val="en-GB"/>
        </w:rPr>
        <w:t>S</w:t>
      </w:r>
      <w:r w:rsidRPr="00904C2E">
        <w:rPr>
          <w:sz w:val="21"/>
          <w:szCs w:val="21"/>
          <w:lang w:val="en-GB"/>
        </w:rPr>
        <w:t xml:space="preserve">ervice </w:t>
      </w:r>
      <w:r>
        <w:rPr>
          <w:sz w:val="21"/>
          <w:szCs w:val="21"/>
          <w:lang w:val="en-GB"/>
        </w:rPr>
        <w:t>C</w:t>
      </w:r>
      <w:r w:rsidRPr="00904C2E">
        <w:rPr>
          <w:sz w:val="21"/>
          <w:szCs w:val="21"/>
          <w:lang w:val="en-GB"/>
        </w:rPr>
        <w:t xml:space="preserve">ompanies with the Municipal Court in Prague, </w:t>
      </w:r>
      <w:r>
        <w:rPr>
          <w:sz w:val="21"/>
          <w:szCs w:val="21"/>
          <w:lang w:val="en-GB"/>
        </w:rPr>
        <w:t>File no. O</w:t>
      </w:r>
      <w:r w:rsidRPr="00904C2E">
        <w:rPr>
          <w:sz w:val="21"/>
          <w:szCs w:val="21"/>
          <w:lang w:val="en-GB"/>
        </w:rPr>
        <w:t xml:space="preserve"> 1071,</w:t>
      </w:r>
    </w:p>
    <w:p w14:paraId="0001CC06" w14:textId="77777777" w:rsidR="00E02923" w:rsidRPr="00904C2E" w:rsidRDefault="00E02923" w:rsidP="00E02923">
      <w:pPr>
        <w:rPr>
          <w:sz w:val="21"/>
          <w:szCs w:val="21"/>
          <w:lang w:val="en-GB"/>
        </w:rPr>
      </w:pPr>
      <w:r w:rsidRPr="00904C2E">
        <w:rPr>
          <w:sz w:val="21"/>
          <w:szCs w:val="21"/>
          <w:lang w:val="en-GB"/>
        </w:rPr>
        <w:t xml:space="preserve">Represented by: doc. Ing. Pavel Mertlík, CSc., </w:t>
      </w:r>
    </w:p>
    <w:p w14:paraId="5FFCB102" w14:textId="77777777" w:rsidR="00E02923" w:rsidRPr="00904C2E" w:rsidRDefault="00E02923" w:rsidP="00E02923">
      <w:pPr>
        <w:rPr>
          <w:sz w:val="21"/>
          <w:szCs w:val="21"/>
          <w:lang w:val="en-GB"/>
        </w:rPr>
      </w:pPr>
      <w:r w:rsidRPr="00904C2E">
        <w:rPr>
          <w:sz w:val="21"/>
          <w:szCs w:val="21"/>
          <w:lang w:val="en-GB"/>
        </w:rPr>
        <w:t>DPO@savs.cz</w:t>
      </w:r>
    </w:p>
    <w:p w14:paraId="7C1F87B8" w14:textId="77777777" w:rsidR="00E02923" w:rsidRPr="00904C2E" w:rsidRDefault="00E02923" w:rsidP="00E02923">
      <w:pPr>
        <w:rPr>
          <w:sz w:val="21"/>
          <w:szCs w:val="21"/>
          <w:lang w:val="en-GB"/>
        </w:rPr>
      </w:pPr>
      <w:r w:rsidRPr="00904C2E">
        <w:rPr>
          <w:b/>
          <w:bCs/>
          <w:sz w:val="21"/>
          <w:szCs w:val="21"/>
          <w:lang w:val="en-GB"/>
        </w:rPr>
        <w:t>(hereinafter the “Data Controller”)</w:t>
      </w:r>
    </w:p>
    <w:p w14:paraId="60A69E6B" w14:textId="77777777" w:rsidR="00E02923" w:rsidRPr="00904C2E" w:rsidRDefault="00E02923" w:rsidP="00E02923">
      <w:pPr>
        <w:rPr>
          <w:sz w:val="21"/>
          <w:szCs w:val="21"/>
          <w:lang w:val="en-GB"/>
        </w:rPr>
      </w:pPr>
    </w:p>
    <w:p w14:paraId="73186362" w14:textId="77777777" w:rsidR="00E02923" w:rsidRPr="00904C2E" w:rsidRDefault="00E02923" w:rsidP="00E02923">
      <w:pPr>
        <w:rPr>
          <w:sz w:val="21"/>
          <w:szCs w:val="21"/>
          <w:lang w:val="en-GB"/>
        </w:rPr>
      </w:pPr>
      <w:r w:rsidRPr="00904C2E">
        <w:rPr>
          <w:sz w:val="21"/>
          <w:szCs w:val="21"/>
          <w:lang w:val="en-GB"/>
        </w:rPr>
        <w:t xml:space="preserve">to process the following </w:t>
      </w:r>
    </w:p>
    <w:p w14:paraId="09A991C1" w14:textId="77777777" w:rsidR="00E02923" w:rsidRPr="00904C2E" w:rsidRDefault="00E02923" w:rsidP="00E02923">
      <w:pPr>
        <w:rPr>
          <w:sz w:val="21"/>
          <w:szCs w:val="21"/>
          <w:lang w:val="en-GB"/>
        </w:rPr>
      </w:pPr>
    </w:p>
    <w:p w14:paraId="494942FF" w14:textId="77777777" w:rsidR="00E02923" w:rsidRPr="00904C2E" w:rsidRDefault="00E02923" w:rsidP="00E02923">
      <w:pPr>
        <w:rPr>
          <w:sz w:val="21"/>
          <w:szCs w:val="21"/>
          <w:lang w:val="en-GB"/>
        </w:rPr>
      </w:pPr>
      <w:r w:rsidRPr="00904C2E">
        <w:rPr>
          <w:b/>
          <w:bCs/>
          <w:sz w:val="21"/>
          <w:szCs w:val="21"/>
          <w:lang w:val="en-GB"/>
        </w:rPr>
        <w:t>personal data:</w:t>
      </w:r>
      <w:r w:rsidRPr="00904C2E">
        <w:rPr>
          <w:sz w:val="21"/>
          <w:szCs w:val="21"/>
          <w:lang w:val="en-GB"/>
        </w:rPr>
        <w:t xml:space="preserve"> name and surname including degrees, address</w:t>
      </w:r>
      <w:r>
        <w:rPr>
          <w:sz w:val="21"/>
          <w:szCs w:val="21"/>
          <w:lang w:val="en-GB"/>
        </w:rPr>
        <w:t xml:space="preserve">, </w:t>
      </w:r>
      <w:r w:rsidRPr="00BF4F90">
        <w:rPr>
          <w:sz w:val="21"/>
          <w:szCs w:val="21"/>
          <w:lang w:val="en-GB"/>
        </w:rPr>
        <w:t xml:space="preserve">affiliation </w:t>
      </w:r>
      <w:r>
        <w:rPr>
          <w:sz w:val="21"/>
          <w:szCs w:val="21"/>
          <w:lang w:val="en-GB"/>
        </w:rPr>
        <w:t xml:space="preserve">to the institution, </w:t>
      </w:r>
      <w:r w:rsidRPr="00904C2E">
        <w:rPr>
          <w:sz w:val="21"/>
          <w:szCs w:val="21"/>
          <w:lang w:val="en-GB"/>
        </w:rPr>
        <w:t>bank account number, e-mail address,</w:t>
      </w:r>
      <w:r>
        <w:rPr>
          <w:sz w:val="21"/>
          <w:szCs w:val="21"/>
          <w:lang w:val="en-GB"/>
        </w:rPr>
        <w:t xml:space="preserve"> </w:t>
      </w:r>
      <w:r w:rsidRPr="0064493F">
        <w:rPr>
          <w:sz w:val="21"/>
          <w:szCs w:val="21"/>
          <w:lang w:val="en-GB"/>
        </w:rPr>
        <w:t>telephone number</w:t>
      </w:r>
      <w:r>
        <w:rPr>
          <w:sz w:val="21"/>
          <w:szCs w:val="21"/>
          <w:lang w:val="en-GB"/>
        </w:rPr>
        <w:t xml:space="preserve">, </w:t>
      </w:r>
      <w:r w:rsidRPr="0064493F">
        <w:rPr>
          <w:sz w:val="21"/>
          <w:szCs w:val="21"/>
          <w:lang w:val="en-GB"/>
        </w:rPr>
        <w:t>photograph</w:t>
      </w:r>
      <w:r>
        <w:rPr>
          <w:sz w:val="21"/>
          <w:szCs w:val="21"/>
          <w:lang w:val="en-GB"/>
        </w:rPr>
        <w:t xml:space="preserve">s, </w:t>
      </w:r>
      <w:r w:rsidRPr="00904C2E">
        <w:rPr>
          <w:sz w:val="21"/>
          <w:szCs w:val="21"/>
          <w:lang w:val="en-GB"/>
        </w:rPr>
        <w:t>for the following</w:t>
      </w:r>
      <w:r>
        <w:rPr>
          <w:sz w:val="21"/>
          <w:szCs w:val="21"/>
          <w:lang w:val="en-GB"/>
        </w:rPr>
        <w:t>:</w:t>
      </w:r>
      <w:r w:rsidRPr="00904C2E">
        <w:rPr>
          <w:sz w:val="21"/>
          <w:szCs w:val="21"/>
          <w:lang w:val="en-GB"/>
        </w:rPr>
        <w:t xml:space="preserve"> </w:t>
      </w:r>
    </w:p>
    <w:p w14:paraId="1A9C1F15" w14:textId="77777777" w:rsidR="00E02923" w:rsidRPr="00904C2E" w:rsidRDefault="00E02923" w:rsidP="00E02923">
      <w:pPr>
        <w:rPr>
          <w:sz w:val="21"/>
          <w:szCs w:val="21"/>
          <w:lang w:val="en-GB"/>
        </w:rPr>
      </w:pPr>
    </w:p>
    <w:p w14:paraId="7261386D" w14:textId="77777777" w:rsidR="00E02923" w:rsidRPr="00430B4D" w:rsidRDefault="00E02923" w:rsidP="00E02923">
      <w:pPr>
        <w:rPr>
          <w:bCs/>
          <w:sz w:val="21"/>
          <w:szCs w:val="21"/>
          <w:lang w:val="en-GB"/>
        </w:rPr>
      </w:pPr>
      <w:r w:rsidRPr="00904C2E">
        <w:rPr>
          <w:b/>
          <w:bCs/>
          <w:sz w:val="21"/>
          <w:szCs w:val="21"/>
          <w:lang w:val="en-GB"/>
        </w:rPr>
        <w:t xml:space="preserve">purposes of </w:t>
      </w:r>
      <w:r w:rsidRPr="00430B4D">
        <w:rPr>
          <w:b/>
          <w:bCs/>
          <w:sz w:val="21"/>
          <w:szCs w:val="21"/>
          <w:lang w:val="en-GB"/>
        </w:rPr>
        <w:t xml:space="preserve">processing: </w:t>
      </w:r>
      <w:r w:rsidRPr="00430B4D">
        <w:rPr>
          <w:bCs/>
          <w:sz w:val="21"/>
          <w:szCs w:val="21"/>
          <w:lang w:val="en-GB"/>
        </w:rPr>
        <w:t xml:space="preserve">participation in the conference “International Conference on Automotive Industry 2020”, incl. </w:t>
      </w:r>
      <w:r w:rsidRPr="00430B4D">
        <w:rPr>
          <w:sz w:val="21"/>
          <w:szCs w:val="21"/>
          <w:lang w:val="en-GB"/>
        </w:rPr>
        <w:t>publishing/reviewing the work of which I am the author/co-author/reviewer, i.e. where I have acted as an Author/Reviewer, making the data available to other subjects involved in the publishing process and to abstracting and indexing services, published on the Data Controller website</w:t>
      </w:r>
    </w:p>
    <w:p w14:paraId="16BE9899" w14:textId="77777777" w:rsidR="00E02923" w:rsidRPr="0064493F" w:rsidRDefault="00E02923" w:rsidP="00E02923">
      <w:pPr>
        <w:rPr>
          <w:bCs/>
          <w:sz w:val="21"/>
          <w:szCs w:val="21"/>
          <w:lang w:val="en-GB"/>
        </w:rPr>
      </w:pPr>
    </w:p>
    <w:p w14:paraId="28F0E7BF" w14:textId="77777777" w:rsidR="00E02923" w:rsidRPr="00904C2E" w:rsidRDefault="00E02923" w:rsidP="00E02923">
      <w:pPr>
        <w:rPr>
          <w:sz w:val="21"/>
          <w:szCs w:val="21"/>
          <w:lang w:val="en-GB"/>
        </w:rPr>
      </w:pPr>
      <w:r w:rsidRPr="00904C2E">
        <w:rPr>
          <w:sz w:val="21"/>
          <w:szCs w:val="21"/>
          <w:lang w:val="en-GB"/>
        </w:rPr>
        <w:t xml:space="preserve">Consent is granted voluntarily for a </w:t>
      </w:r>
      <w:r w:rsidRPr="00904C2E">
        <w:rPr>
          <w:b/>
          <w:bCs/>
          <w:sz w:val="21"/>
          <w:szCs w:val="21"/>
          <w:lang w:val="en-GB"/>
        </w:rPr>
        <w:t xml:space="preserve">period of </w:t>
      </w:r>
      <w:r>
        <w:rPr>
          <w:b/>
          <w:bCs/>
          <w:sz w:val="21"/>
          <w:szCs w:val="21"/>
          <w:lang w:val="en-GB"/>
        </w:rPr>
        <w:t>10</w:t>
      </w:r>
      <w:r w:rsidRPr="00904C2E">
        <w:rPr>
          <w:b/>
          <w:bCs/>
          <w:sz w:val="21"/>
          <w:szCs w:val="21"/>
          <w:lang w:val="en-GB"/>
        </w:rPr>
        <w:t xml:space="preserve"> years</w:t>
      </w:r>
      <w:r w:rsidRPr="00904C2E">
        <w:rPr>
          <w:sz w:val="21"/>
          <w:szCs w:val="21"/>
          <w:lang w:val="en-GB"/>
        </w:rPr>
        <w:t xml:space="preserve"> or until the consent is withdrawn.</w:t>
      </w:r>
    </w:p>
    <w:p w14:paraId="3CF74CC6" w14:textId="77777777" w:rsidR="00E02923" w:rsidRPr="00904C2E" w:rsidRDefault="00E02923" w:rsidP="00E02923">
      <w:pPr>
        <w:rPr>
          <w:sz w:val="21"/>
          <w:szCs w:val="21"/>
          <w:lang w:val="en-GB"/>
        </w:rPr>
      </w:pPr>
    </w:p>
    <w:p w14:paraId="76491F38" w14:textId="77777777" w:rsidR="00E02923" w:rsidRPr="00904C2E" w:rsidRDefault="00E02923" w:rsidP="00E02923">
      <w:pPr>
        <w:rPr>
          <w:b/>
          <w:sz w:val="21"/>
          <w:szCs w:val="21"/>
          <w:lang w:val="en-GB"/>
        </w:rPr>
      </w:pPr>
    </w:p>
    <w:p w14:paraId="6E3F98A2" w14:textId="77777777" w:rsidR="00E02923" w:rsidRPr="00904C2E" w:rsidRDefault="00E02923" w:rsidP="00E02923">
      <w:pPr>
        <w:rPr>
          <w:b/>
          <w:sz w:val="21"/>
          <w:szCs w:val="21"/>
          <w:lang w:val="en-GB"/>
        </w:rPr>
      </w:pPr>
      <w:r w:rsidRPr="00904C2E">
        <w:rPr>
          <w:b/>
          <w:bCs/>
          <w:sz w:val="21"/>
          <w:szCs w:val="21"/>
          <w:lang w:val="en-GB"/>
        </w:rPr>
        <w:t>INFORMATION ON THE PROCESSING OF PERSONAL DATA, WITHDRAWAL OF CONSENT, DELETION OF PERSONAL DATA</w:t>
      </w:r>
    </w:p>
    <w:p w14:paraId="18CF7145" w14:textId="77777777" w:rsidR="00E02923" w:rsidRPr="00904C2E" w:rsidRDefault="00E02923" w:rsidP="00E02923">
      <w:pPr>
        <w:pStyle w:val="Odstavecseseznamem"/>
        <w:ind w:left="420"/>
        <w:jc w:val="center"/>
        <w:rPr>
          <w:b/>
          <w:sz w:val="21"/>
          <w:szCs w:val="21"/>
          <w:lang w:val="en-GB"/>
        </w:rPr>
      </w:pPr>
    </w:p>
    <w:p w14:paraId="693925A0" w14:textId="77777777" w:rsidR="00E02923" w:rsidRPr="00430B4D" w:rsidRDefault="00E02923" w:rsidP="00E02923">
      <w:pPr>
        <w:rPr>
          <w:sz w:val="21"/>
          <w:szCs w:val="21"/>
          <w:lang w:val="en-GB"/>
        </w:rPr>
      </w:pPr>
      <w:r w:rsidRPr="00904C2E">
        <w:rPr>
          <w:sz w:val="21"/>
          <w:szCs w:val="21"/>
          <w:lang w:val="en-GB"/>
        </w:rPr>
        <w:t xml:space="preserve">I am hereby informed and acknowledge that the Data Controller collects and processes my personal data listed above based on this consent, which I can withdraw at any time. However, the withdrawal of this consent is without prejudice to the lawfulness of the processing of my personal data based on this consent prior to withdrawal. The consent can be withdrawn at any time in writing (i.e. sending an e-mail or letter to the address of the Data Controller) without any further costs or consequences for the current or future contractual relationship between me and the Data Controller. In this case, the Data Controller shall cease all processing activities. However, the withdrawal of consent does not mean that the Data Controller has to delete personal data that is processed by the Controller for the purpose of performance of the contract concluded with me. This is also without prejudice to my right to request deletion of even </w:t>
      </w:r>
      <w:r>
        <w:rPr>
          <w:sz w:val="21"/>
          <w:szCs w:val="21"/>
          <w:lang w:val="en-GB"/>
        </w:rPr>
        <w:t>those</w:t>
      </w:r>
      <w:r w:rsidRPr="00904C2E">
        <w:rPr>
          <w:sz w:val="21"/>
          <w:szCs w:val="21"/>
          <w:lang w:val="en-GB"/>
        </w:rPr>
        <w:t xml:space="preserve"> personal data related to me and still stored by </w:t>
      </w:r>
      <w:r w:rsidRPr="00430B4D">
        <w:rPr>
          <w:sz w:val="21"/>
          <w:szCs w:val="21"/>
          <w:lang w:val="en-GB"/>
        </w:rPr>
        <w:t xml:space="preserve">the Data Controller.    </w:t>
      </w:r>
    </w:p>
    <w:p w14:paraId="506568DB" w14:textId="77777777" w:rsidR="00E02923" w:rsidRPr="00430B4D" w:rsidRDefault="00E02923" w:rsidP="00E02923">
      <w:pPr>
        <w:rPr>
          <w:sz w:val="21"/>
          <w:szCs w:val="21"/>
          <w:lang w:val="en-GB"/>
        </w:rPr>
      </w:pPr>
    </w:p>
    <w:p w14:paraId="5D746B74" w14:textId="77777777" w:rsidR="00E02923" w:rsidRPr="00430B4D" w:rsidRDefault="00E02923" w:rsidP="00E02923">
      <w:pPr>
        <w:rPr>
          <w:rFonts w:cs="Arial"/>
          <w:sz w:val="21"/>
          <w:szCs w:val="21"/>
          <w:lang w:val="en-GB"/>
        </w:rPr>
      </w:pPr>
      <w:r w:rsidRPr="00430B4D">
        <w:rPr>
          <w:rFonts w:cs="Arial"/>
          <w:sz w:val="21"/>
          <w:szCs w:val="21"/>
          <w:lang w:val="en-GB"/>
        </w:rPr>
        <w:t>I hereby give my permission to publish my photos on the Data Controller website, social networks and for other promotional purposes.</w:t>
      </w:r>
    </w:p>
    <w:p w14:paraId="564B2F6F" w14:textId="77777777" w:rsidR="00E02923" w:rsidRPr="00430B4D" w:rsidRDefault="00E02923" w:rsidP="00E02923">
      <w:pPr>
        <w:rPr>
          <w:sz w:val="21"/>
          <w:szCs w:val="21"/>
          <w:lang w:val="en-GB"/>
        </w:rPr>
      </w:pPr>
    </w:p>
    <w:p w14:paraId="1D679D8D" w14:textId="77777777" w:rsidR="00E02923" w:rsidRPr="00904C2E" w:rsidRDefault="00E02923" w:rsidP="00E02923">
      <w:pPr>
        <w:spacing w:after="160"/>
        <w:jc w:val="left"/>
        <w:rPr>
          <w:b/>
          <w:sz w:val="21"/>
          <w:szCs w:val="21"/>
          <w:lang w:val="en-GB"/>
        </w:rPr>
      </w:pPr>
      <w:r w:rsidRPr="00904C2E">
        <w:rPr>
          <w:b/>
          <w:bCs/>
          <w:sz w:val="21"/>
          <w:szCs w:val="21"/>
          <w:lang w:val="en-GB"/>
        </w:rPr>
        <w:br w:type="page"/>
      </w:r>
    </w:p>
    <w:p w14:paraId="2B13F71A" w14:textId="77777777" w:rsidR="00E02923" w:rsidRPr="00904C2E" w:rsidRDefault="00E02923" w:rsidP="00656AE8">
      <w:pPr>
        <w:spacing w:after="160"/>
        <w:rPr>
          <w:b/>
          <w:sz w:val="21"/>
          <w:szCs w:val="21"/>
          <w:lang w:val="en-GB"/>
        </w:rPr>
      </w:pPr>
      <w:r w:rsidRPr="00904C2E">
        <w:rPr>
          <w:b/>
          <w:bCs/>
          <w:sz w:val="21"/>
          <w:szCs w:val="21"/>
          <w:lang w:val="en-GB"/>
        </w:rPr>
        <w:lastRenderedPageBreak/>
        <w:t>PROCESSORS AND RECIPIENTS OF PERSONAL DATA</w:t>
      </w:r>
    </w:p>
    <w:p w14:paraId="41E5FE5A" w14:textId="77777777" w:rsidR="00E02923" w:rsidRPr="00B63322" w:rsidRDefault="00E02923" w:rsidP="00E02923">
      <w:pPr>
        <w:rPr>
          <w:b/>
          <w:sz w:val="21"/>
          <w:szCs w:val="21"/>
          <w:lang w:val="en-GB"/>
        </w:rPr>
      </w:pPr>
      <w:r w:rsidRPr="00904C2E">
        <w:rPr>
          <w:sz w:val="21"/>
          <w:szCs w:val="21"/>
          <w:lang w:val="en-GB"/>
        </w:rPr>
        <w:t xml:space="preserve">Personal data is processed directly by the Data Controller who provides </w:t>
      </w:r>
      <w:r>
        <w:rPr>
          <w:sz w:val="21"/>
          <w:szCs w:val="21"/>
          <w:lang w:val="en-GB"/>
        </w:rPr>
        <w:t xml:space="preserve">a </w:t>
      </w:r>
      <w:r w:rsidRPr="00904C2E">
        <w:rPr>
          <w:sz w:val="21"/>
          <w:szCs w:val="21"/>
          <w:lang w:val="en-GB"/>
        </w:rPr>
        <w:t xml:space="preserve">sufficient and trustworthy guarantee of technical and </w:t>
      </w:r>
      <w:r w:rsidRPr="00B63322">
        <w:rPr>
          <w:sz w:val="21"/>
          <w:szCs w:val="21"/>
          <w:lang w:val="en-GB"/>
        </w:rPr>
        <w:t xml:space="preserve">organisational protection of my personal data listed above. The processing of my personal data listed above takes place in technically and physically secured electronic information systems. </w:t>
      </w:r>
      <w:r w:rsidRPr="00B63322">
        <w:rPr>
          <w:rFonts w:cs="Calibri"/>
          <w:color w:val="000000"/>
          <w:sz w:val="21"/>
          <w:szCs w:val="21"/>
          <w:lang w:val="en-GB"/>
        </w:rPr>
        <w:t xml:space="preserve"> </w:t>
      </w:r>
      <w:r>
        <w:rPr>
          <w:rFonts w:cs="Calibri"/>
          <w:color w:val="000000"/>
          <w:sz w:val="21"/>
          <w:szCs w:val="21"/>
          <w:lang w:val="en-GB"/>
        </w:rPr>
        <w:t xml:space="preserve">The </w:t>
      </w:r>
      <w:r w:rsidRPr="00B63322">
        <w:rPr>
          <w:rFonts w:cs="Calibri"/>
          <w:color w:val="000000"/>
          <w:sz w:val="21"/>
          <w:szCs w:val="21"/>
          <w:lang w:val="en-GB"/>
        </w:rPr>
        <w:t xml:space="preserve">Data Controller is entitled to </w:t>
      </w:r>
      <w:r>
        <w:rPr>
          <w:rFonts w:cs="Calibri"/>
          <w:color w:val="000000"/>
          <w:sz w:val="21"/>
          <w:szCs w:val="21"/>
          <w:lang w:val="en-GB"/>
        </w:rPr>
        <w:t>incorporate</w:t>
      </w:r>
      <w:r w:rsidRPr="00B63322">
        <w:rPr>
          <w:rFonts w:cs="Calibri"/>
          <w:color w:val="000000"/>
          <w:sz w:val="21"/>
          <w:szCs w:val="21"/>
          <w:lang w:val="en-GB"/>
        </w:rPr>
        <w:t xml:space="preserve"> other processors </w:t>
      </w:r>
      <w:r>
        <w:rPr>
          <w:rFonts w:cs="Calibri"/>
          <w:color w:val="000000"/>
          <w:sz w:val="21"/>
          <w:szCs w:val="21"/>
          <w:lang w:val="en-GB"/>
        </w:rPr>
        <w:t>in</w:t>
      </w:r>
      <w:r w:rsidRPr="00B63322">
        <w:rPr>
          <w:rFonts w:cs="Calibri"/>
          <w:color w:val="000000"/>
          <w:sz w:val="21"/>
          <w:szCs w:val="21"/>
          <w:lang w:val="en-GB"/>
        </w:rPr>
        <w:t xml:space="preserve">to the processing of personal data. </w:t>
      </w:r>
      <w:r>
        <w:rPr>
          <w:rFonts w:cs="Calibri"/>
          <w:color w:val="000000"/>
          <w:sz w:val="21"/>
          <w:szCs w:val="21"/>
          <w:lang w:val="en-GB"/>
        </w:rPr>
        <w:t>In fact, the</w:t>
      </w:r>
      <w:r w:rsidRPr="00B63322">
        <w:rPr>
          <w:rFonts w:cs="Calibri"/>
          <w:color w:val="000000"/>
          <w:sz w:val="21"/>
          <w:szCs w:val="21"/>
          <w:lang w:val="en-GB"/>
        </w:rPr>
        <w:t xml:space="preserve"> company </w:t>
      </w:r>
      <w:proofErr w:type="spellStart"/>
      <w:r w:rsidRPr="00B63322">
        <w:rPr>
          <w:rFonts w:cs="Calibri"/>
          <w:color w:val="000000"/>
          <w:sz w:val="21"/>
          <w:szCs w:val="21"/>
          <w:lang w:val="en-GB"/>
        </w:rPr>
        <w:t>Clarivate</w:t>
      </w:r>
      <w:proofErr w:type="spellEnd"/>
      <w:r w:rsidRPr="00B63322">
        <w:rPr>
          <w:rFonts w:cs="Calibri"/>
          <w:color w:val="000000"/>
          <w:sz w:val="21"/>
          <w:szCs w:val="21"/>
          <w:lang w:val="en-GB"/>
        </w:rPr>
        <w:t xml:space="preserve"> Analytics, 1500 Spring Garden, Philadelphia, PA 19130, United States, is </w:t>
      </w:r>
      <w:r>
        <w:rPr>
          <w:rFonts w:cs="Calibri"/>
          <w:color w:val="000000"/>
          <w:sz w:val="21"/>
          <w:szCs w:val="21"/>
          <w:lang w:val="en-GB"/>
        </w:rPr>
        <w:t>included</w:t>
      </w:r>
      <w:r w:rsidRPr="00B63322">
        <w:rPr>
          <w:rFonts w:cs="Calibri"/>
          <w:color w:val="000000"/>
          <w:sz w:val="21"/>
          <w:szCs w:val="21"/>
          <w:lang w:val="en-GB"/>
        </w:rPr>
        <w:t xml:space="preserve"> </w:t>
      </w:r>
      <w:r>
        <w:rPr>
          <w:rFonts w:cs="Calibri"/>
          <w:color w:val="000000"/>
          <w:sz w:val="21"/>
          <w:szCs w:val="21"/>
          <w:lang w:val="en-GB"/>
        </w:rPr>
        <w:t>for</w:t>
      </w:r>
      <w:r w:rsidRPr="00B63322">
        <w:rPr>
          <w:rFonts w:cs="Calibri"/>
          <w:color w:val="000000"/>
          <w:sz w:val="21"/>
          <w:szCs w:val="21"/>
          <w:lang w:val="en-GB"/>
        </w:rPr>
        <w:t xml:space="preserve"> processing of personal data.</w:t>
      </w:r>
    </w:p>
    <w:p w14:paraId="2F5B9CD6" w14:textId="77777777" w:rsidR="00E02923" w:rsidRPr="00904C2E" w:rsidRDefault="00E02923" w:rsidP="00E02923">
      <w:pPr>
        <w:rPr>
          <w:sz w:val="21"/>
          <w:szCs w:val="21"/>
          <w:lang w:val="en-GB"/>
        </w:rPr>
      </w:pPr>
    </w:p>
    <w:p w14:paraId="689C84EC" w14:textId="77777777" w:rsidR="00E02923" w:rsidRPr="00904C2E" w:rsidRDefault="00E02923" w:rsidP="00656AE8">
      <w:pPr>
        <w:spacing w:after="160"/>
        <w:rPr>
          <w:b/>
          <w:sz w:val="21"/>
          <w:szCs w:val="21"/>
          <w:lang w:val="en-GB"/>
        </w:rPr>
      </w:pPr>
      <w:r w:rsidRPr="00904C2E">
        <w:rPr>
          <w:b/>
          <w:bCs/>
          <w:sz w:val="21"/>
          <w:szCs w:val="21"/>
          <w:lang w:val="en-GB"/>
        </w:rPr>
        <w:t>TRANSFER OF PERSONAL DATA TO THIRD COUNTRIES</w:t>
      </w:r>
    </w:p>
    <w:p w14:paraId="535E9316" w14:textId="77777777" w:rsidR="00E02923" w:rsidRPr="00C43690" w:rsidRDefault="00E02923" w:rsidP="00E02923">
      <w:pPr>
        <w:rPr>
          <w:sz w:val="21"/>
          <w:szCs w:val="21"/>
          <w:lang w:val="en-GB"/>
        </w:rPr>
      </w:pPr>
      <w:r w:rsidRPr="00C43690">
        <w:rPr>
          <w:sz w:val="21"/>
          <w:szCs w:val="21"/>
          <w:lang w:val="en-GB"/>
        </w:rPr>
        <w:t>The Data Controller intend</w:t>
      </w:r>
      <w:r>
        <w:rPr>
          <w:sz w:val="21"/>
          <w:szCs w:val="21"/>
          <w:lang w:val="en-GB"/>
        </w:rPr>
        <w:t>s</w:t>
      </w:r>
      <w:r w:rsidRPr="00C43690">
        <w:rPr>
          <w:sz w:val="21"/>
          <w:szCs w:val="21"/>
          <w:lang w:val="en-GB"/>
        </w:rPr>
        <w:t xml:space="preserve"> to transfer my personal data to the USA</w:t>
      </w:r>
      <w:r>
        <w:rPr>
          <w:sz w:val="21"/>
          <w:szCs w:val="21"/>
          <w:lang w:val="en-GB"/>
        </w:rPr>
        <w:t>.</w:t>
      </w:r>
      <w:r w:rsidRPr="00C43690">
        <w:rPr>
          <w:sz w:val="21"/>
          <w:szCs w:val="21"/>
          <w:lang w:val="en-GB"/>
        </w:rPr>
        <w:t xml:space="preserve"> </w:t>
      </w:r>
    </w:p>
    <w:p w14:paraId="6E3D9705" w14:textId="611D8331" w:rsidR="00E02923" w:rsidRPr="00C63D3F" w:rsidRDefault="00C63D3F" w:rsidP="00C63D3F">
      <w:pPr>
        <w:spacing w:after="120"/>
        <w:rPr>
          <w:sz w:val="21"/>
          <w:szCs w:val="21"/>
          <w:lang w:val="en-GB"/>
        </w:rPr>
      </w:pPr>
      <w:r w:rsidRPr="00C63D3F">
        <w:rPr>
          <w:sz w:val="21"/>
          <w:szCs w:val="21"/>
          <w:lang w:val="en-GB"/>
        </w:rPr>
        <w:t>The USA provide</w:t>
      </w:r>
      <w:r w:rsidR="005B2E0E">
        <w:rPr>
          <w:sz w:val="21"/>
          <w:szCs w:val="21"/>
          <w:lang w:val="en-GB"/>
        </w:rPr>
        <w:t>s</w:t>
      </w:r>
      <w:r w:rsidRPr="00C63D3F">
        <w:rPr>
          <w:sz w:val="21"/>
          <w:szCs w:val="21"/>
          <w:lang w:val="en-GB"/>
        </w:rPr>
        <w:t xml:space="preserve"> an adequate level of protection of personal data according to the Commission Decision 2016/1250 of 12 July 2016 under Directive 95/46 / EC of the European Parliament and of the Council on the adequate level of protection provided by the EU-US Privacy Shield.</w:t>
      </w:r>
    </w:p>
    <w:p w14:paraId="2674A265" w14:textId="77777777" w:rsidR="00E02923" w:rsidRPr="00904C2E" w:rsidRDefault="00E02923" w:rsidP="00E02923">
      <w:pPr>
        <w:rPr>
          <w:sz w:val="21"/>
          <w:szCs w:val="21"/>
          <w:lang w:val="en-GB"/>
        </w:rPr>
      </w:pPr>
      <w:r w:rsidRPr="00904C2E">
        <w:rPr>
          <w:sz w:val="21"/>
          <w:szCs w:val="21"/>
          <w:lang w:val="en-GB"/>
        </w:rPr>
        <w:t>Under certain conditions, personal data may be made available to public authorities (courts, police, notaries, tax authorities, etc. as part of exercise of their legal authority), or the Data Controller can provide the data to other entities to the extent set out by specific legislation.</w:t>
      </w:r>
    </w:p>
    <w:p w14:paraId="6386BF13" w14:textId="77777777" w:rsidR="00E02923" w:rsidRPr="00904C2E" w:rsidRDefault="00E02923" w:rsidP="00E02923">
      <w:pPr>
        <w:rPr>
          <w:sz w:val="21"/>
          <w:szCs w:val="21"/>
          <w:lang w:val="en-GB"/>
        </w:rPr>
      </w:pPr>
    </w:p>
    <w:p w14:paraId="435D398F" w14:textId="77777777" w:rsidR="00E02923" w:rsidRPr="00904C2E" w:rsidRDefault="00E02923" w:rsidP="00656AE8">
      <w:pPr>
        <w:spacing w:after="160"/>
        <w:rPr>
          <w:b/>
          <w:sz w:val="21"/>
          <w:szCs w:val="21"/>
          <w:lang w:val="en-GB"/>
        </w:rPr>
      </w:pPr>
      <w:r w:rsidRPr="00904C2E">
        <w:rPr>
          <w:b/>
          <w:bCs/>
          <w:sz w:val="21"/>
          <w:szCs w:val="21"/>
          <w:lang w:val="en-GB"/>
        </w:rPr>
        <w:t>AUTOMATED DECISION-MAKING</w:t>
      </w:r>
    </w:p>
    <w:p w14:paraId="49339CCA" w14:textId="77777777" w:rsidR="00E02923" w:rsidRPr="00904C2E" w:rsidRDefault="00E02923" w:rsidP="00E02923">
      <w:pPr>
        <w:rPr>
          <w:sz w:val="21"/>
          <w:szCs w:val="21"/>
          <w:lang w:val="en-GB"/>
        </w:rPr>
      </w:pPr>
      <w:r w:rsidRPr="00904C2E">
        <w:rPr>
          <w:sz w:val="21"/>
          <w:szCs w:val="21"/>
          <w:lang w:val="en-GB"/>
        </w:rPr>
        <w:t>I am hereby informed that my personal data will no</w:t>
      </w:r>
      <w:r>
        <w:rPr>
          <w:sz w:val="21"/>
          <w:szCs w:val="21"/>
          <w:lang w:val="en-GB"/>
        </w:rPr>
        <w:t>t</w:t>
      </w:r>
      <w:r w:rsidRPr="00904C2E">
        <w:rPr>
          <w:sz w:val="21"/>
          <w:szCs w:val="21"/>
          <w:lang w:val="en-GB"/>
        </w:rPr>
        <w:t xml:space="preserve"> be used to make decisions based purely on automated processing or profiling.</w:t>
      </w:r>
    </w:p>
    <w:p w14:paraId="5C12D93B" w14:textId="77777777" w:rsidR="00E02923" w:rsidRPr="00904C2E" w:rsidRDefault="00E02923" w:rsidP="00E02923">
      <w:pPr>
        <w:rPr>
          <w:i/>
          <w:sz w:val="21"/>
          <w:szCs w:val="21"/>
          <w:lang w:val="en-GB"/>
        </w:rPr>
      </w:pPr>
      <w:r w:rsidRPr="00904C2E">
        <w:rPr>
          <w:i/>
          <w:iCs/>
          <w:sz w:val="21"/>
          <w:szCs w:val="21"/>
          <w:lang w:val="en-GB"/>
        </w:rPr>
        <w:t xml:space="preserve"> </w:t>
      </w:r>
    </w:p>
    <w:p w14:paraId="5A24A332" w14:textId="77777777" w:rsidR="00E02923" w:rsidRPr="00904C2E" w:rsidRDefault="00E02923" w:rsidP="00656AE8">
      <w:pPr>
        <w:spacing w:after="160"/>
        <w:rPr>
          <w:b/>
          <w:sz w:val="21"/>
          <w:szCs w:val="21"/>
          <w:lang w:val="en-GB"/>
        </w:rPr>
      </w:pPr>
      <w:r w:rsidRPr="00904C2E">
        <w:rPr>
          <w:b/>
          <w:bCs/>
          <w:sz w:val="21"/>
          <w:szCs w:val="21"/>
          <w:lang w:val="en-GB"/>
        </w:rPr>
        <w:t>INFORMATION ON THE RIGHTS OF DATA SUBJECTS</w:t>
      </w:r>
    </w:p>
    <w:p w14:paraId="660951A1" w14:textId="77777777" w:rsidR="00E02923" w:rsidRPr="00904C2E" w:rsidRDefault="00E02923" w:rsidP="00E02923">
      <w:pPr>
        <w:rPr>
          <w:sz w:val="21"/>
          <w:szCs w:val="21"/>
          <w:lang w:val="en-GB"/>
        </w:rPr>
      </w:pPr>
      <w:r w:rsidRPr="00904C2E">
        <w:rPr>
          <w:sz w:val="21"/>
          <w:szCs w:val="21"/>
          <w:lang w:val="en-GB"/>
        </w:rPr>
        <w:t xml:space="preserve">I am hereby informed of my right to request from the Data Controller access to my personal data, their correction or deletion, transfer or restriction of processing. </w:t>
      </w:r>
    </w:p>
    <w:p w14:paraId="0E8D793D" w14:textId="77777777" w:rsidR="00E02923" w:rsidRPr="00904C2E" w:rsidRDefault="00E02923" w:rsidP="00E02923">
      <w:pPr>
        <w:rPr>
          <w:b/>
          <w:sz w:val="21"/>
          <w:szCs w:val="21"/>
          <w:lang w:val="en-GB"/>
        </w:rPr>
      </w:pPr>
    </w:p>
    <w:p w14:paraId="6470D447" w14:textId="77777777" w:rsidR="00E02923" w:rsidRPr="00904C2E" w:rsidRDefault="00E02923" w:rsidP="00656AE8">
      <w:pPr>
        <w:spacing w:after="160"/>
        <w:rPr>
          <w:b/>
          <w:sz w:val="21"/>
          <w:szCs w:val="21"/>
          <w:lang w:val="en-GB"/>
        </w:rPr>
      </w:pPr>
      <w:r w:rsidRPr="00904C2E">
        <w:rPr>
          <w:b/>
          <w:bCs/>
          <w:sz w:val="21"/>
          <w:szCs w:val="21"/>
          <w:lang w:val="en-GB"/>
        </w:rPr>
        <w:t xml:space="preserve">CONTACT PERSONS OF THE DATA CONTROLLER </w:t>
      </w:r>
    </w:p>
    <w:p w14:paraId="4624C0B4" w14:textId="77777777" w:rsidR="00E02923" w:rsidRPr="00904C2E" w:rsidRDefault="00E02923" w:rsidP="00E02923">
      <w:pPr>
        <w:rPr>
          <w:sz w:val="21"/>
          <w:szCs w:val="21"/>
          <w:lang w:val="en-GB"/>
        </w:rPr>
      </w:pPr>
      <w:r w:rsidRPr="00904C2E">
        <w:rPr>
          <w:sz w:val="21"/>
          <w:szCs w:val="21"/>
          <w:lang w:val="en-GB"/>
        </w:rPr>
        <w:t>In case of any comments, questions or doubts related to the processing of my personal data, including complaints, do not hesitate to contact the Data Controller.</w:t>
      </w:r>
    </w:p>
    <w:p w14:paraId="0B018778" w14:textId="77777777" w:rsidR="00E02923" w:rsidRPr="00904C2E" w:rsidRDefault="00E02923" w:rsidP="00E02923">
      <w:pPr>
        <w:rPr>
          <w:b/>
          <w:i/>
          <w:sz w:val="21"/>
          <w:szCs w:val="21"/>
          <w:lang w:val="en-GB"/>
        </w:rPr>
      </w:pPr>
    </w:p>
    <w:p w14:paraId="54B6C469" w14:textId="77777777" w:rsidR="00E02923" w:rsidRPr="00904C2E" w:rsidRDefault="00E02923" w:rsidP="00656AE8">
      <w:pPr>
        <w:spacing w:after="160"/>
        <w:rPr>
          <w:b/>
          <w:sz w:val="21"/>
          <w:szCs w:val="21"/>
          <w:lang w:val="en-GB"/>
        </w:rPr>
      </w:pPr>
      <w:r w:rsidRPr="00904C2E">
        <w:rPr>
          <w:b/>
          <w:bCs/>
          <w:sz w:val="21"/>
          <w:szCs w:val="21"/>
          <w:lang w:val="en-GB"/>
        </w:rPr>
        <w:t>CONTACT INFORMATION OF SUPERVISORY AUTHORITY</w:t>
      </w:r>
    </w:p>
    <w:p w14:paraId="600F03EB" w14:textId="77777777" w:rsidR="00E02923" w:rsidRPr="00430B4D" w:rsidRDefault="00E02923" w:rsidP="00DC4DCF">
      <w:pPr>
        <w:spacing w:after="120"/>
        <w:rPr>
          <w:sz w:val="21"/>
          <w:szCs w:val="21"/>
          <w:lang w:val="en-GB"/>
        </w:rPr>
      </w:pPr>
      <w:r w:rsidRPr="00904C2E">
        <w:rPr>
          <w:sz w:val="21"/>
          <w:szCs w:val="21"/>
          <w:lang w:val="en-GB"/>
        </w:rPr>
        <w:t xml:space="preserve">In case of any doubts concerning compliance with the duties related to the processing of personal data, you can also contact the Office for Personal Data Protection, registered office </w:t>
      </w:r>
      <w:proofErr w:type="spellStart"/>
      <w:r w:rsidRPr="00904C2E">
        <w:rPr>
          <w:sz w:val="21"/>
          <w:szCs w:val="21"/>
          <w:lang w:val="en-GB"/>
        </w:rPr>
        <w:t>Pplk</w:t>
      </w:r>
      <w:proofErr w:type="spellEnd"/>
      <w:r w:rsidRPr="00904C2E">
        <w:rPr>
          <w:sz w:val="21"/>
          <w:szCs w:val="21"/>
          <w:lang w:val="en-GB"/>
        </w:rPr>
        <w:t xml:space="preserve">. </w:t>
      </w:r>
      <w:proofErr w:type="spellStart"/>
      <w:r w:rsidRPr="00430B4D">
        <w:rPr>
          <w:sz w:val="21"/>
          <w:szCs w:val="21"/>
          <w:lang w:val="en-GB"/>
        </w:rPr>
        <w:t>Sochora</w:t>
      </w:r>
      <w:proofErr w:type="spellEnd"/>
      <w:r w:rsidRPr="00430B4D">
        <w:rPr>
          <w:sz w:val="21"/>
          <w:szCs w:val="21"/>
          <w:lang w:val="en-GB"/>
        </w:rPr>
        <w:t xml:space="preserve"> 27, 170 00 Prague 7, email: posta@uoou.cz, WWW: ˂https://www.uoou.cz˃.</w:t>
      </w:r>
    </w:p>
    <w:p w14:paraId="5C53A551" w14:textId="74397604" w:rsidR="00E02923" w:rsidRPr="00DC4DCF" w:rsidRDefault="00E02923" w:rsidP="00DC4DCF">
      <w:pPr>
        <w:spacing w:after="240"/>
      </w:pPr>
      <w:r w:rsidRPr="00904C2E">
        <w:rPr>
          <w:sz w:val="21"/>
          <w:szCs w:val="21"/>
          <w:lang w:val="en-GB"/>
        </w:rPr>
        <w:t xml:space="preserve">In addition, I confirm that I was informed of where to find information mentioned in </w:t>
      </w:r>
      <w:r>
        <w:rPr>
          <w:sz w:val="21"/>
          <w:szCs w:val="21"/>
          <w:lang w:val="en-GB"/>
        </w:rPr>
        <w:t>A</w:t>
      </w:r>
      <w:r w:rsidRPr="00904C2E">
        <w:rPr>
          <w:sz w:val="21"/>
          <w:szCs w:val="21"/>
          <w:lang w:val="en-GB"/>
        </w:rPr>
        <w:t>rticles 13 and 14 of the Regulation</w:t>
      </w:r>
      <w:r w:rsidRPr="00904C2E">
        <w:rPr>
          <w:sz w:val="21"/>
          <w:szCs w:val="21"/>
          <w:vertAlign w:val="superscript"/>
          <w:lang w:val="en-GB"/>
        </w:rPr>
        <w:t>1</w:t>
      </w:r>
      <w:r w:rsidRPr="00904C2E">
        <w:rPr>
          <w:sz w:val="21"/>
          <w:szCs w:val="21"/>
          <w:lang w:val="en-GB"/>
        </w:rPr>
        <w:t xml:space="preserve"> as well as all statements under </w:t>
      </w:r>
      <w:r>
        <w:rPr>
          <w:sz w:val="21"/>
          <w:szCs w:val="21"/>
          <w:lang w:val="en-GB"/>
        </w:rPr>
        <w:t>A</w:t>
      </w:r>
      <w:r w:rsidRPr="00904C2E">
        <w:rPr>
          <w:sz w:val="21"/>
          <w:szCs w:val="21"/>
          <w:lang w:val="en-GB"/>
        </w:rPr>
        <w:t xml:space="preserve">rticles 15 through 22 and </w:t>
      </w:r>
      <w:r>
        <w:rPr>
          <w:sz w:val="21"/>
          <w:szCs w:val="21"/>
          <w:lang w:val="en-GB"/>
        </w:rPr>
        <w:t xml:space="preserve">Article </w:t>
      </w:r>
      <w:r w:rsidRPr="00904C2E">
        <w:rPr>
          <w:sz w:val="21"/>
          <w:szCs w:val="21"/>
          <w:lang w:val="en-GB"/>
        </w:rPr>
        <w:t>34 of the Regulation</w:t>
      </w:r>
      <w:r w:rsidRPr="00904C2E">
        <w:rPr>
          <w:sz w:val="21"/>
          <w:szCs w:val="21"/>
          <w:vertAlign w:val="superscript"/>
          <w:lang w:val="en-GB"/>
        </w:rPr>
        <w:t>1</w:t>
      </w:r>
      <w:r w:rsidRPr="00904C2E">
        <w:rPr>
          <w:sz w:val="21"/>
          <w:szCs w:val="21"/>
          <w:lang w:val="en-GB"/>
        </w:rPr>
        <w:t xml:space="preserve"> concerning processing. I was also instructed that the </w:t>
      </w:r>
      <w:r>
        <w:rPr>
          <w:sz w:val="21"/>
          <w:szCs w:val="21"/>
          <w:lang w:val="en-GB"/>
        </w:rPr>
        <w:t>afore</w:t>
      </w:r>
      <w:r w:rsidRPr="00904C2E">
        <w:rPr>
          <w:sz w:val="21"/>
          <w:szCs w:val="21"/>
          <w:lang w:val="en-GB"/>
        </w:rPr>
        <w:t>men</w:t>
      </w:r>
      <w:r w:rsidR="0074039D">
        <w:rPr>
          <w:sz w:val="21"/>
          <w:szCs w:val="21"/>
          <w:lang w:val="en-GB"/>
        </w:rPr>
        <w:t>tioned information is available </w:t>
      </w:r>
      <w:r w:rsidRPr="00904C2E">
        <w:rPr>
          <w:sz w:val="21"/>
          <w:szCs w:val="21"/>
          <w:lang w:val="en-GB"/>
        </w:rPr>
        <w:t>at</w:t>
      </w:r>
      <w:r w:rsidR="001F2CA4">
        <w:rPr>
          <w:sz w:val="21"/>
          <w:szCs w:val="21"/>
          <w:lang w:val="en-GB"/>
        </w:rPr>
        <w:t> </w:t>
      </w:r>
      <w:hyperlink r:id="rId7" w:history="1">
        <w:r w:rsidR="001F2CA4" w:rsidRPr="00C51149">
          <w:rPr>
            <w:rStyle w:val="Hypertextovodkaz"/>
            <w:sz w:val="21"/>
            <w:szCs w:val="21"/>
            <w:lang w:val="en-GB"/>
          </w:rPr>
          <w:t>https://www.uoou.cz/en/</w:t>
        </w:r>
      </w:hyperlink>
      <w:r w:rsidR="001F2CA4">
        <w:rPr>
          <w:sz w:val="21"/>
          <w:szCs w:val="21"/>
          <w:lang w:val="en-GB"/>
        </w:rPr>
        <w:t>.</w:t>
      </w:r>
    </w:p>
    <w:tbl>
      <w:tblPr>
        <w:tblStyle w:val="Mkatabulky"/>
        <w:tblpPr w:leftFromText="141" w:rightFromText="141" w:vertAnchor="text" w:horzAnchor="margin" w:tblpY="218"/>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352"/>
      </w:tblGrid>
      <w:tr w:rsidR="00E02923" w:rsidRPr="00904C2E" w14:paraId="6CF7580B" w14:textId="77777777" w:rsidTr="00B46BE5">
        <w:trPr>
          <w:trHeight w:val="740"/>
        </w:trPr>
        <w:tc>
          <w:tcPr>
            <w:tcW w:w="4503" w:type="dxa"/>
          </w:tcPr>
          <w:p w14:paraId="03D465C2" w14:textId="77777777" w:rsidR="00E02923" w:rsidRPr="00904C2E" w:rsidRDefault="00E02923" w:rsidP="00DC4DCF">
            <w:pPr>
              <w:rPr>
                <w:sz w:val="21"/>
                <w:szCs w:val="21"/>
                <w:lang w:val="en-GB"/>
              </w:rPr>
            </w:pPr>
            <w:r>
              <w:rPr>
                <w:sz w:val="21"/>
                <w:szCs w:val="21"/>
                <w:lang w:val="en-GB"/>
              </w:rPr>
              <w:t>In ……………</w:t>
            </w:r>
            <w:r w:rsidRPr="00904C2E">
              <w:rPr>
                <w:sz w:val="21"/>
                <w:szCs w:val="21"/>
                <w:lang w:val="en-GB"/>
              </w:rPr>
              <w:t xml:space="preserve">, Date: </w:t>
            </w:r>
            <w:r>
              <w:rPr>
                <w:sz w:val="21"/>
                <w:szCs w:val="21"/>
                <w:lang w:val="en-GB"/>
              </w:rPr>
              <w:t>……………</w:t>
            </w:r>
            <w:r w:rsidRPr="00904C2E">
              <w:rPr>
                <w:sz w:val="21"/>
                <w:szCs w:val="21"/>
                <w:lang w:val="en-GB"/>
              </w:rPr>
              <w:t xml:space="preserve"> </w:t>
            </w:r>
          </w:p>
        </w:tc>
        <w:tc>
          <w:tcPr>
            <w:tcW w:w="5352" w:type="dxa"/>
          </w:tcPr>
          <w:p w14:paraId="3F365559" w14:textId="77777777" w:rsidR="00E02923" w:rsidRPr="00904C2E" w:rsidRDefault="00E02923" w:rsidP="00DC4DCF">
            <w:pPr>
              <w:rPr>
                <w:b/>
                <w:sz w:val="21"/>
                <w:szCs w:val="21"/>
                <w:lang w:val="en-GB"/>
              </w:rPr>
            </w:pPr>
            <w:r w:rsidRPr="00904C2E">
              <w:rPr>
                <w:b/>
                <w:bCs/>
                <w:sz w:val="21"/>
                <w:szCs w:val="21"/>
                <w:lang w:val="en-GB"/>
              </w:rPr>
              <w:t>Data Subject</w:t>
            </w:r>
          </w:p>
          <w:p w14:paraId="22751C7D" w14:textId="77777777" w:rsidR="00E02923" w:rsidRPr="00904C2E" w:rsidRDefault="00E02923" w:rsidP="00DC4DCF">
            <w:pPr>
              <w:rPr>
                <w:b/>
                <w:sz w:val="21"/>
                <w:szCs w:val="21"/>
                <w:lang w:val="en-GB"/>
              </w:rPr>
            </w:pPr>
          </w:p>
          <w:p w14:paraId="01D2A322" w14:textId="77777777" w:rsidR="00E02923" w:rsidRPr="00904C2E" w:rsidRDefault="00E02923" w:rsidP="00DC4DCF">
            <w:pPr>
              <w:rPr>
                <w:sz w:val="21"/>
                <w:szCs w:val="21"/>
                <w:lang w:val="en-GB"/>
              </w:rPr>
            </w:pPr>
          </w:p>
          <w:p w14:paraId="08C8F9EA" w14:textId="77777777" w:rsidR="00E02923" w:rsidRPr="00904C2E" w:rsidRDefault="00E02923" w:rsidP="00DC4DCF">
            <w:pPr>
              <w:rPr>
                <w:sz w:val="21"/>
                <w:szCs w:val="21"/>
                <w:lang w:val="en-GB"/>
              </w:rPr>
            </w:pPr>
          </w:p>
          <w:p w14:paraId="21284015" w14:textId="77777777" w:rsidR="00E02923" w:rsidRPr="00904C2E" w:rsidRDefault="00E02923" w:rsidP="00DC4DCF">
            <w:pPr>
              <w:rPr>
                <w:sz w:val="21"/>
                <w:szCs w:val="21"/>
                <w:lang w:val="en-GB"/>
              </w:rPr>
            </w:pPr>
          </w:p>
          <w:p w14:paraId="202F2755" w14:textId="77777777" w:rsidR="00E02923" w:rsidRPr="00904C2E" w:rsidRDefault="00E02923" w:rsidP="00DC4DCF">
            <w:pPr>
              <w:rPr>
                <w:sz w:val="21"/>
                <w:szCs w:val="21"/>
                <w:lang w:val="en-GB"/>
              </w:rPr>
            </w:pPr>
            <w:r w:rsidRPr="00904C2E">
              <w:rPr>
                <w:sz w:val="21"/>
                <w:szCs w:val="21"/>
                <w:lang w:val="en-GB"/>
              </w:rPr>
              <w:t>…………………………………………</w:t>
            </w:r>
          </w:p>
          <w:p w14:paraId="4C04BDEF" w14:textId="77777777" w:rsidR="00E02923" w:rsidRPr="00904C2E" w:rsidRDefault="00E02923" w:rsidP="00DC4DCF">
            <w:pPr>
              <w:rPr>
                <w:sz w:val="21"/>
                <w:szCs w:val="21"/>
                <w:lang w:val="en-GB"/>
              </w:rPr>
            </w:pPr>
            <w:r>
              <w:rPr>
                <w:sz w:val="21"/>
                <w:szCs w:val="21"/>
                <w:lang w:val="en-GB"/>
              </w:rPr>
              <w:t>name</w:t>
            </w:r>
          </w:p>
        </w:tc>
      </w:tr>
    </w:tbl>
    <w:p w14:paraId="67F99AD3" w14:textId="77777777" w:rsidR="00E02923" w:rsidRPr="00904C2E" w:rsidRDefault="00E02923" w:rsidP="00E02923">
      <w:pPr>
        <w:rPr>
          <w:lang w:val="en-GB"/>
        </w:rPr>
      </w:pPr>
    </w:p>
    <w:p w14:paraId="6DB5822B" w14:textId="77777777" w:rsidR="00E02923" w:rsidRPr="00904C2E" w:rsidRDefault="00E02923" w:rsidP="00E02923">
      <w:pPr>
        <w:rPr>
          <w:sz w:val="16"/>
          <w:szCs w:val="16"/>
          <w:lang w:val="en-GB"/>
        </w:rPr>
      </w:pPr>
      <w:r w:rsidRPr="00904C2E">
        <w:rPr>
          <w:sz w:val="16"/>
          <w:szCs w:val="16"/>
          <w:lang w:val="en-GB"/>
        </w:rPr>
        <w:t>_________________________________________</w:t>
      </w:r>
    </w:p>
    <w:p w14:paraId="674F8C94" w14:textId="77777777" w:rsidR="00E02923" w:rsidRPr="00AD3863" w:rsidRDefault="00E02923" w:rsidP="00E02923">
      <w:pPr>
        <w:rPr>
          <w:sz w:val="2"/>
          <w:szCs w:val="2"/>
        </w:rPr>
      </w:pPr>
      <w:r w:rsidRPr="00904C2E">
        <w:rPr>
          <w:rStyle w:val="Znakapoznpodarou"/>
          <w:lang w:val="en-GB"/>
        </w:rPr>
        <w:t>1</w:t>
      </w:r>
      <w:r w:rsidRPr="00904C2E">
        <w:rPr>
          <w:sz w:val="16"/>
          <w:szCs w:val="16"/>
          <w:lang w:val="en-GB"/>
        </w:rPr>
        <w:t>REGULATION NO. 2016/679 OF THE EUROPEAN PARLIAMENT AND OF THE COUNCIL of 27 April 2016 on the protection of individuals with regard to the processing of personal data and on the free movement of such data and repealing Directive 95/46/EC (General Data Protection Regulation)</w:t>
      </w:r>
    </w:p>
    <w:p w14:paraId="71D0E566" w14:textId="77777777" w:rsidR="00A77E1F" w:rsidRPr="00DC4DCF" w:rsidRDefault="00EB36AA">
      <w:pPr>
        <w:rPr>
          <w:sz w:val="2"/>
          <w:szCs w:val="2"/>
        </w:rPr>
      </w:pPr>
    </w:p>
    <w:sectPr w:rsidR="00A77E1F" w:rsidRPr="00DC4DCF" w:rsidSect="000639E4">
      <w:headerReference w:type="default" r:id="rId8"/>
      <w:footerReference w:type="default" r:id="rId9"/>
      <w:footerReference w:type="first" r:id="rId10"/>
      <w:pgSz w:w="11906" w:h="16838"/>
      <w:pgMar w:top="1702" w:right="1417" w:bottom="1418" w:left="1417" w:header="901" w:footer="28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28BEAF" w16cid:durableId="219A355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1FC4A" w14:textId="77777777" w:rsidR="00EB36AA" w:rsidRDefault="00EB36AA">
      <w:r>
        <w:separator/>
      </w:r>
    </w:p>
  </w:endnote>
  <w:endnote w:type="continuationSeparator" w:id="0">
    <w:p w14:paraId="11F9A9AD" w14:textId="77777777" w:rsidR="00EB36AA" w:rsidRDefault="00EB3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942" w:type="pct"/>
      <w:tblLook w:val="0480" w:firstRow="0" w:lastRow="0" w:firstColumn="1" w:lastColumn="0" w:noHBand="0" w:noVBand="1"/>
    </w:tblPr>
    <w:tblGrid>
      <w:gridCol w:w="3022"/>
      <w:gridCol w:w="3025"/>
      <w:gridCol w:w="2920"/>
    </w:tblGrid>
    <w:tr w:rsidR="00EA3E83" w:rsidRPr="00AA3860" w14:paraId="66BC5F39" w14:textId="77777777" w:rsidTr="006A1BA9">
      <w:trPr>
        <w:trHeight w:val="280"/>
      </w:trPr>
      <w:tc>
        <w:tcPr>
          <w:tcW w:w="1685" w:type="pct"/>
        </w:tcPr>
        <w:p w14:paraId="7FB8613F" w14:textId="77777777" w:rsidR="00EA3E83" w:rsidRDefault="00EB36AA" w:rsidP="00D73C1B"/>
      </w:tc>
      <w:tc>
        <w:tcPr>
          <w:tcW w:w="1687" w:type="pct"/>
        </w:tcPr>
        <w:p w14:paraId="5F77B282" w14:textId="44F4625A" w:rsidR="00EA3E83" w:rsidRPr="004B1BAF" w:rsidRDefault="00E02923" w:rsidP="006C5ED0">
          <w:pPr>
            <w:jc w:val="center"/>
          </w:pPr>
          <w:r>
            <w:rPr>
              <w:lang w:val="en-GB"/>
            </w:rPr>
            <w:fldChar w:fldCharType="begin"/>
          </w:r>
          <w:r>
            <w:rPr>
              <w:lang w:val="en-GB"/>
            </w:rPr>
            <w:instrText>PAGE   \* MERGEFORMAT</w:instrText>
          </w:r>
          <w:r>
            <w:rPr>
              <w:lang w:val="en-GB"/>
            </w:rPr>
            <w:fldChar w:fldCharType="separate"/>
          </w:r>
          <w:r w:rsidR="00510F26">
            <w:rPr>
              <w:noProof/>
              <w:lang w:val="en-GB"/>
            </w:rPr>
            <w:t>2</w:t>
          </w:r>
          <w:r>
            <w:rPr>
              <w:lang w:val="en-GB"/>
            </w:rPr>
            <w:fldChar w:fldCharType="end"/>
          </w:r>
        </w:p>
      </w:tc>
      <w:tc>
        <w:tcPr>
          <w:tcW w:w="1628" w:type="pct"/>
        </w:tcPr>
        <w:p w14:paraId="0E08128D" w14:textId="77777777" w:rsidR="00EA3E83" w:rsidRPr="00AA3860" w:rsidRDefault="00EB36AA" w:rsidP="006A1BA9">
          <w:pPr>
            <w:jc w:val="right"/>
            <w:rPr>
              <w:sz w:val="18"/>
            </w:rPr>
          </w:pPr>
        </w:p>
      </w:tc>
    </w:tr>
  </w:tbl>
  <w:p w14:paraId="639DE9CB" w14:textId="77777777" w:rsidR="00EA3E83" w:rsidRPr="0092051E" w:rsidRDefault="00E02923" w:rsidP="0092051E">
    <w:pPr>
      <w:rPr>
        <w:sz w:val="16"/>
        <w:szCs w:val="16"/>
      </w:rPr>
    </w:pPr>
    <w:r>
      <w:rPr>
        <w:noProof/>
      </w:rPr>
      <w:drawing>
        <wp:anchor distT="0" distB="0" distL="114300" distR="114300" simplePos="0" relativeHeight="251656704" behindDoc="0" locked="0" layoutInCell="1" allowOverlap="1" wp14:anchorId="7902423D" wp14:editId="66B40675">
          <wp:simplePos x="0" y="0"/>
          <wp:positionH relativeFrom="column">
            <wp:posOffset>4200828</wp:posOffset>
          </wp:positionH>
          <wp:positionV relativeFrom="paragraph">
            <wp:posOffset>-823217</wp:posOffset>
          </wp:positionV>
          <wp:extent cx="2078412" cy="930360"/>
          <wp:effectExtent l="0" t="0" r="0" b="317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_logo_SAVS_sirok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5885" cy="9337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7728" behindDoc="0" locked="0" layoutInCell="1" allowOverlap="1" wp14:anchorId="2368B0B7" wp14:editId="025019C7">
              <wp:simplePos x="0" y="0"/>
              <wp:positionH relativeFrom="column">
                <wp:posOffset>-902970</wp:posOffset>
              </wp:positionH>
              <wp:positionV relativeFrom="paragraph">
                <wp:posOffset>-438150</wp:posOffset>
              </wp:positionV>
              <wp:extent cx="5301615" cy="591185"/>
              <wp:effectExtent l="0" t="0" r="13335" b="17780"/>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1615" cy="591185"/>
                      </a:xfrm>
                      <a:prstGeom prst="rect">
                        <a:avLst/>
                      </a:prstGeom>
                      <a:solidFill>
                        <a:srgbClr val="FFFFFF"/>
                      </a:solidFill>
                      <a:ln w="9525">
                        <a:solidFill>
                          <a:schemeClr val="bg1"/>
                        </a:solidFill>
                        <a:miter lim="800000"/>
                        <a:headEnd/>
                        <a:tailEnd/>
                      </a:ln>
                    </wps:spPr>
                    <wps:txbx>
                      <w:txbxContent>
                        <w:p w14:paraId="55F98ABC" w14:textId="77777777" w:rsidR="00D76AA1" w:rsidRPr="00F93759" w:rsidRDefault="00E02923" w:rsidP="00D76AA1">
                          <w:pPr>
                            <w:pStyle w:val="Heading4PRK"/>
                            <w:numPr>
                              <w:ilvl w:val="0"/>
                              <w:numId w:val="0"/>
                            </w:numPr>
                            <w:spacing w:after="0"/>
                            <w:ind w:left="1418" w:hanging="709"/>
                            <w:rPr>
                              <w:rFonts w:ascii="Verdana" w:hAnsi="Verdana"/>
                              <w:noProof/>
                              <w:sz w:val="13"/>
                              <w:szCs w:val="13"/>
                            </w:rPr>
                          </w:pPr>
                          <w:r>
                            <w:rPr>
                              <w:rFonts w:ascii="Verdana" w:hAnsi="Verdana"/>
                              <w:b/>
                              <w:bCs/>
                              <w:noProof/>
                              <w:sz w:val="13"/>
                              <w:szCs w:val="13"/>
                              <w:lang w:val="en-GB"/>
                            </w:rPr>
                            <w:t xml:space="preserve">ŠKODA AUTO VYSOKÁ ŠKOLA o.p.s. </w:t>
                          </w:r>
                          <w:r>
                            <w:rPr>
                              <w:rFonts w:ascii="Verdana" w:hAnsi="Verdana"/>
                              <w:noProof/>
                              <w:sz w:val="13"/>
                              <w:szCs w:val="13"/>
                              <w:lang w:val="en-GB"/>
                            </w:rPr>
                            <w:t>| Na Karmeli 1457 | 293 01 Mladá Boleslav | Czech Republic</w:t>
                          </w:r>
                        </w:p>
                        <w:p w14:paraId="614C24EA" w14:textId="77777777" w:rsidR="00D76AA1" w:rsidRPr="00F93759" w:rsidRDefault="00E02923" w:rsidP="00D76AA1">
                          <w:pPr>
                            <w:pStyle w:val="Heading4PRK"/>
                            <w:numPr>
                              <w:ilvl w:val="0"/>
                              <w:numId w:val="0"/>
                            </w:numPr>
                            <w:spacing w:after="0"/>
                            <w:ind w:left="1418" w:hanging="709"/>
                            <w:rPr>
                              <w:rFonts w:ascii="Verdana" w:hAnsi="Verdana"/>
                              <w:noProof/>
                              <w:sz w:val="13"/>
                              <w:szCs w:val="13"/>
                            </w:rPr>
                          </w:pPr>
                          <w:r>
                            <w:rPr>
                              <w:rFonts w:ascii="Verdana" w:hAnsi="Verdana"/>
                              <w:noProof/>
                              <w:sz w:val="13"/>
                              <w:szCs w:val="13"/>
                              <w:lang w:val="en-GB"/>
                            </w:rPr>
                            <w:t>Reg. No.: 29142890 | Tax ID No.: CZ29142890 | bank details: CZK bank account: 2108726654 / 2700</w:t>
                          </w:r>
                        </w:p>
                        <w:p w14:paraId="413114F3" w14:textId="77777777" w:rsidR="00D76AA1" w:rsidRPr="00F93759" w:rsidRDefault="00E02923" w:rsidP="00D76AA1">
                          <w:pPr>
                            <w:pStyle w:val="Heading4PRK"/>
                            <w:numPr>
                              <w:ilvl w:val="0"/>
                              <w:numId w:val="0"/>
                            </w:numPr>
                            <w:spacing w:after="0"/>
                            <w:ind w:left="1418" w:hanging="709"/>
                            <w:rPr>
                              <w:rFonts w:ascii="Verdana" w:hAnsi="Verdana"/>
                              <w:noProof/>
                              <w:sz w:val="13"/>
                              <w:szCs w:val="13"/>
                            </w:rPr>
                          </w:pPr>
                          <w:r>
                            <w:rPr>
                              <w:rFonts w:ascii="Verdana" w:hAnsi="Verdana"/>
                              <w:noProof/>
                              <w:sz w:val="13"/>
                              <w:szCs w:val="13"/>
                              <w:lang w:val="en-GB"/>
                            </w:rPr>
                            <w:t>Phone: +420 326 823 024 | info@savs.cz | www.savs.cz</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68B0B7" id="_x0000_t202" coordsize="21600,21600" o:spt="202" path="m,l,21600r21600,l21600,xe">
              <v:stroke joinstyle="miter"/>
              <v:path gradientshapeok="t" o:connecttype="rect"/>
            </v:shapetype>
            <v:shape id="Textové pole 2" o:spid="_x0000_s1026" type="#_x0000_t202" style="position:absolute;left:0;text-align:left;margin-left:-71.1pt;margin-top:-34.5pt;width:417.45pt;height:46.5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" strokecolor="white [3212]">
              <v:textbox style="mso-fit-shape-to-text:t">
                <w:txbxContent>
                  <w:p w14:paraId="55F98ABC" w14:textId="77777777" w:rsidR="00D76AA1" w:rsidRPr="00F93759" w:rsidRDefault="00E02923" w:rsidP="00D76AA1">
                    <w:pPr>
                      <w:pStyle w:val="Heading4PRK"/>
                      <w:numPr>
                        <w:ilvl w:val="0"/>
                        <w:numId w:val="0"/>
                      </w:numPr>
                      <w:spacing w:after="0"/>
                      <w:ind w:left="1418" w:hanging="709"/>
                      <w:rPr>
                        <w:rFonts w:ascii="Verdana" w:hAnsi="Verdana"/>
                        <w:noProof/>
                        <w:sz w:val="13"/>
                        <w:szCs w:val="13"/>
                      </w:rPr>
                    </w:pPr>
                    <w:r>
                      <w:rPr>
                        <w:rFonts w:ascii="Verdana" w:hAnsi="Verdana"/>
                        <w:b/>
                        <w:bCs/>
                        <w:noProof/>
                        <w:sz w:val="13"/>
                        <w:szCs w:val="13"/>
                        <w:lang w:val="en-GB"/>
                      </w:rPr>
                      <w:t xml:space="preserve">ŠKODA AUTO VYSOKÁ ŠKOLA o.p.s. </w:t>
                    </w:r>
                    <w:r>
                      <w:rPr>
                        <w:rFonts w:ascii="Verdana" w:hAnsi="Verdana"/>
                        <w:noProof/>
                        <w:sz w:val="13"/>
                        <w:szCs w:val="13"/>
                        <w:lang w:val="en-GB"/>
                      </w:rPr>
                      <w:t>| Na Karmeli 1457 | 293 01 Mladá Boleslav | Czech Republic</w:t>
                    </w:r>
                  </w:p>
                  <w:p w14:paraId="614C24EA" w14:textId="77777777" w:rsidR="00D76AA1" w:rsidRPr="00F93759" w:rsidRDefault="00E02923" w:rsidP="00D76AA1">
                    <w:pPr>
                      <w:pStyle w:val="Heading4PRK"/>
                      <w:numPr>
                        <w:ilvl w:val="0"/>
                        <w:numId w:val="0"/>
                      </w:numPr>
                      <w:spacing w:after="0"/>
                      <w:ind w:left="1418" w:hanging="709"/>
                      <w:rPr>
                        <w:rFonts w:ascii="Verdana" w:hAnsi="Verdana"/>
                        <w:noProof/>
                        <w:sz w:val="13"/>
                        <w:szCs w:val="13"/>
                      </w:rPr>
                    </w:pPr>
                    <w:r>
                      <w:rPr>
                        <w:rFonts w:ascii="Verdana" w:hAnsi="Verdana"/>
                        <w:noProof/>
                        <w:sz w:val="13"/>
                        <w:szCs w:val="13"/>
                        <w:lang w:val="en-GB"/>
                      </w:rPr>
                      <w:t>Reg. No.: 29142890 | Tax ID No.: CZ29142890 | bank details: CZK bank account: 2108726654 / 2700</w:t>
                    </w:r>
                  </w:p>
                  <w:p w14:paraId="413114F3" w14:textId="77777777" w:rsidR="00D76AA1" w:rsidRPr="00F93759" w:rsidRDefault="00E02923" w:rsidP="00D76AA1">
                    <w:pPr>
                      <w:pStyle w:val="Heading4PRK"/>
                      <w:numPr>
                        <w:ilvl w:val="0"/>
                        <w:numId w:val="0"/>
                      </w:numPr>
                      <w:spacing w:after="0"/>
                      <w:ind w:left="1418" w:hanging="709"/>
                      <w:rPr>
                        <w:rFonts w:ascii="Verdana" w:hAnsi="Verdana"/>
                        <w:noProof/>
                        <w:sz w:val="13"/>
                        <w:szCs w:val="13"/>
                      </w:rPr>
                    </w:pPr>
                    <w:r>
                      <w:rPr>
                        <w:rFonts w:ascii="Verdana" w:hAnsi="Verdana"/>
                        <w:noProof/>
                        <w:sz w:val="13"/>
                        <w:szCs w:val="13"/>
                        <w:lang w:val="en-GB"/>
                      </w:rPr>
                      <w:t>Phone: +420 326 823 024 | info@savs.cz | www.savs.cz</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80" w:firstRow="0" w:lastRow="0" w:firstColumn="1" w:lastColumn="0" w:noHBand="0" w:noVBand="1"/>
    </w:tblPr>
    <w:tblGrid>
      <w:gridCol w:w="3022"/>
      <w:gridCol w:w="3025"/>
      <w:gridCol w:w="3025"/>
    </w:tblGrid>
    <w:tr w:rsidR="00EA3E83" w:rsidRPr="00AA3860" w14:paraId="75B9F8E1" w14:textId="77777777" w:rsidTr="0092051E">
      <w:trPr>
        <w:trHeight w:val="280"/>
      </w:trPr>
      <w:tc>
        <w:tcPr>
          <w:tcW w:w="1666" w:type="pct"/>
        </w:tcPr>
        <w:p w14:paraId="0A761E85" w14:textId="77777777" w:rsidR="00EA3E83" w:rsidRDefault="00E02923" w:rsidP="00D73C1B">
          <w:r>
            <w:rPr>
              <w:lang w:val="en-GB"/>
            </w:rPr>
            <w:fldChar w:fldCharType="begin"/>
          </w:r>
          <w:r w:rsidRPr="008F46DD">
            <w:rPr>
              <w:lang w:val="pl-PL"/>
            </w:rPr>
            <w:instrText xml:space="preserve"> DOCPROPERTY  "MFiles_ID"  \* MERGEFORMAT </w:instrText>
          </w:r>
          <w:r>
            <w:rPr>
              <w:lang w:val="en-GB"/>
            </w:rPr>
            <w:fldChar w:fldCharType="separate"/>
          </w:r>
          <w:r>
            <w:rPr>
              <w:b/>
              <w:bCs/>
            </w:rPr>
            <w:t>Chyba! Neznámý název vlastnosti dokumentu.</w:t>
          </w:r>
          <w:r>
            <w:rPr>
              <w:sz w:val="18"/>
              <w:lang w:val="en-GB"/>
            </w:rPr>
            <w:fldChar w:fldCharType="end"/>
          </w:r>
          <w:r w:rsidRPr="008F46DD">
            <w:rPr>
              <w:sz w:val="18"/>
              <w:lang w:val="pl-PL"/>
            </w:rPr>
            <w:t>/v</w:t>
          </w:r>
          <w:r>
            <w:rPr>
              <w:lang w:val="en-GB"/>
            </w:rPr>
            <w:fldChar w:fldCharType="begin"/>
          </w:r>
          <w:r w:rsidRPr="008F46DD">
            <w:rPr>
              <w:lang w:val="pl-PL"/>
            </w:rPr>
            <w:instrText xml:space="preserve"> DOCPROPERTY  "MFiles_Ver"  \* MERGEFORMAT </w:instrText>
          </w:r>
          <w:r>
            <w:rPr>
              <w:lang w:val="en-GB"/>
            </w:rPr>
            <w:fldChar w:fldCharType="separate"/>
          </w:r>
          <w:r>
            <w:rPr>
              <w:b/>
              <w:bCs/>
            </w:rPr>
            <w:t>Chyba! Neznámý název vlastnosti dokumentu.</w:t>
          </w:r>
          <w:r>
            <w:rPr>
              <w:sz w:val="18"/>
              <w:lang w:val="en-GB"/>
            </w:rPr>
            <w:fldChar w:fldCharType="end"/>
          </w:r>
        </w:p>
      </w:tc>
      <w:tc>
        <w:tcPr>
          <w:tcW w:w="1667" w:type="pct"/>
        </w:tcPr>
        <w:p w14:paraId="707D876A" w14:textId="77777777" w:rsidR="00EA3E83" w:rsidRPr="004B1BAF" w:rsidRDefault="00E02923" w:rsidP="006C5ED0">
          <w:pPr>
            <w:jc w:val="center"/>
          </w:pPr>
          <w:r>
            <w:rPr>
              <w:lang w:val="en-GB"/>
            </w:rPr>
            <w:fldChar w:fldCharType="begin"/>
          </w:r>
          <w:r>
            <w:rPr>
              <w:lang w:val="en-GB"/>
            </w:rPr>
            <w:instrText>PAGE   \* MERGEFORMAT</w:instrText>
          </w:r>
          <w:r>
            <w:rPr>
              <w:lang w:val="en-GB"/>
            </w:rPr>
            <w:fldChar w:fldCharType="separate"/>
          </w:r>
          <w:r>
            <w:rPr>
              <w:noProof/>
              <w:lang w:val="en-GB"/>
            </w:rPr>
            <w:t>4</w:t>
          </w:r>
          <w:r>
            <w:rPr>
              <w:lang w:val="en-GB"/>
            </w:rPr>
            <w:fldChar w:fldCharType="end"/>
          </w:r>
        </w:p>
      </w:tc>
      <w:tc>
        <w:tcPr>
          <w:tcW w:w="1667" w:type="pct"/>
        </w:tcPr>
        <w:p w14:paraId="1AC0E911" w14:textId="77777777" w:rsidR="00EA3E83" w:rsidRPr="00AA3860" w:rsidRDefault="00E02923" w:rsidP="00612812">
          <w:pPr>
            <w:jc w:val="right"/>
            <w:rPr>
              <w:sz w:val="18"/>
            </w:rPr>
          </w:pPr>
          <w:r>
            <w:rPr>
              <w:lang w:val="en-GB"/>
            </w:rPr>
            <w:fldChar w:fldCharType="begin"/>
          </w:r>
          <w:r w:rsidRPr="008F46DD">
            <w:rPr>
              <w:lang w:val="pl-PL"/>
            </w:rPr>
            <w:instrText xml:space="preserve"> DOCPROPERTY  "MFiles_PG229492E46D7948B0A33FAF23128EACE6_PGF81E893B1FF64B9989180C8E7FD4482A"  \* MERGEFORMAT </w:instrText>
          </w:r>
          <w:r>
            <w:rPr>
              <w:lang w:val="en-GB"/>
            </w:rPr>
            <w:fldChar w:fldCharType="separate"/>
          </w:r>
          <w:r>
            <w:rPr>
              <w:b/>
              <w:bCs/>
            </w:rPr>
            <w:t>Chyba! Neznámý název vlastnosti dokumentu.</w:t>
          </w:r>
          <w:r>
            <w:rPr>
              <w:sz w:val="18"/>
              <w:lang w:val="en-GB"/>
            </w:rPr>
            <w:fldChar w:fldCharType="end"/>
          </w:r>
        </w:p>
      </w:tc>
    </w:tr>
  </w:tbl>
  <w:p w14:paraId="7A8DC96B" w14:textId="77777777" w:rsidR="00EA3E83" w:rsidRPr="0092051E" w:rsidRDefault="00EB36AA" w:rsidP="0092051E">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C11E8" w14:textId="77777777" w:rsidR="00EB36AA" w:rsidRDefault="00EB36AA">
      <w:r>
        <w:separator/>
      </w:r>
    </w:p>
  </w:footnote>
  <w:footnote w:type="continuationSeparator" w:id="0">
    <w:p w14:paraId="1492EC6C" w14:textId="77777777" w:rsidR="00EB36AA" w:rsidRDefault="00EB36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02236" w14:textId="77777777" w:rsidR="00D76AA1" w:rsidRDefault="00EB36AA">
    <w:pPr>
      <w:pStyle w:val="Zhlav"/>
    </w:pPr>
    <w:r>
      <w:rPr>
        <w:noProof/>
        <w:lang w:val="en-GB"/>
      </w:rPr>
      <w:pict w14:anchorId="161D31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6495031" o:spid="_x0000_s2049" type="#_x0000_t75" style="position:absolute;left:0;text-align:left;margin-left:0;margin-top:0;width:595.3pt;height:119.05pt;z-index:-251657728;mso-position-horizontal-relative:page;mso-position-vertical-relative:page" o:allowincell="f">
          <v:imagedata r:id="rId1" o:title="20110614_Brandstage_Word_KP"/>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520C0"/>
    <w:multiLevelType w:val="multilevel"/>
    <w:tmpl w:val="A808AE4E"/>
    <w:lvl w:ilvl="0">
      <w:start w:val="1"/>
      <w:numFmt w:val="decimal"/>
      <w:pStyle w:val="Heading1PRK"/>
      <w:lvlText w:val="%1."/>
      <w:lvlJc w:val="left"/>
      <w:pPr>
        <w:tabs>
          <w:tab w:val="num" w:pos="709"/>
        </w:tabs>
        <w:ind w:left="709" w:hanging="709"/>
      </w:pPr>
      <w:rPr>
        <w:rFonts w:hint="default"/>
      </w:rPr>
    </w:lvl>
    <w:lvl w:ilvl="1">
      <w:start w:val="1"/>
      <w:numFmt w:val="decimal"/>
      <w:pStyle w:val="Heading2PRK"/>
      <w:lvlText w:val="%1.%2"/>
      <w:lvlJc w:val="left"/>
      <w:pPr>
        <w:tabs>
          <w:tab w:val="num" w:pos="0"/>
        </w:tabs>
        <w:ind w:left="709" w:hanging="709"/>
      </w:pPr>
      <w:rPr>
        <w:rFonts w:hint="default"/>
        <w:b w:val="0"/>
        <w:i w:val="0"/>
      </w:rPr>
    </w:lvl>
    <w:lvl w:ilvl="2">
      <w:start w:val="1"/>
      <w:numFmt w:val="decimal"/>
      <w:pStyle w:val="Heading3PRK"/>
      <w:lvlText w:val="%1.%2.%3"/>
      <w:lvlJc w:val="left"/>
      <w:pPr>
        <w:tabs>
          <w:tab w:val="num" w:pos="0"/>
        </w:tabs>
        <w:ind w:left="1418" w:hanging="708"/>
      </w:pPr>
      <w:rPr>
        <w:rFonts w:ascii="Arial" w:hAnsi="Arial" w:hint="default"/>
        <w:b w:val="0"/>
        <w:i w:val="0"/>
        <w:sz w:val="22"/>
      </w:rPr>
    </w:lvl>
    <w:lvl w:ilvl="3">
      <w:start w:val="1"/>
      <w:numFmt w:val="lowerLetter"/>
      <w:pStyle w:val="Heading4PRK"/>
      <w:lvlText w:val="(%4)"/>
      <w:lvlJc w:val="left"/>
      <w:pPr>
        <w:tabs>
          <w:tab w:val="num" w:pos="1418"/>
        </w:tabs>
        <w:ind w:left="1418" w:hanging="709"/>
      </w:pPr>
      <w:rPr>
        <w:rFonts w:hint="default"/>
      </w:rPr>
    </w:lvl>
    <w:lvl w:ilvl="4">
      <w:start w:val="1"/>
      <w:numFmt w:val="lowerRoman"/>
      <w:pStyle w:val="Heading5PRK"/>
      <w:lvlText w:val="(%5)"/>
      <w:lvlJc w:val="left"/>
      <w:pPr>
        <w:tabs>
          <w:tab w:val="num" w:pos="2126"/>
        </w:tabs>
        <w:ind w:left="2126" w:hanging="708"/>
      </w:pPr>
      <w:rPr>
        <w:rFonts w:hint="default"/>
      </w:rPr>
    </w:lvl>
    <w:lvl w:ilvl="5">
      <w:start w:val="1"/>
      <w:numFmt w:val="decimal"/>
      <w:pStyle w:val="Heading6PRK"/>
      <w:lvlText w:val="(%6)"/>
      <w:lvlJc w:val="left"/>
      <w:pPr>
        <w:tabs>
          <w:tab w:val="num" w:pos="2835"/>
        </w:tabs>
        <w:ind w:left="2835" w:hanging="709"/>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ascii="Times New Roman" w:hAnsi="Times New Roman" w:hint="default"/>
      </w:rPr>
    </w:lvl>
    <w:lvl w:ilvl="8">
      <w:start w:val="24"/>
      <w:numFmt w:val="none"/>
      <w:lvlText w:val=""/>
      <w:lvlJc w:val="left"/>
      <w:pPr>
        <w:ind w:left="-32767" w:firstLine="0"/>
      </w:pPr>
      <w:rPr>
        <w:rFonts w:hint="default"/>
        <w:b w:val="0"/>
        <w:i w:val="0"/>
        <w:color w:val="auto"/>
        <w:sz w:val="2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923"/>
    <w:rsid w:val="000639E4"/>
    <w:rsid w:val="00156FA8"/>
    <w:rsid w:val="001F2CA4"/>
    <w:rsid w:val="00316D68"/>
    <w:rsid w:val="00430B4D"/>
    <w:rsid w:val="004F0DD6"/>
    <w:rsid w:val="00510F26"/>
    <w:rsid w:val="005B2E0E"/>
    <w:rsid w:val="00656AE8"/>
    <w:rsid w:val="0074039D"/>
    <w:rsid w:val="00AA02E5"/>
    <w:rsid w:val="00B766BC"/>
    <w:rsid w:val="00C032DE"/>
    <w:rsid w:val="00C63D3F"/>
    <w:rsid w:val="00C81FF1"/>
    <w:rsid w:val="00DB42A7"/>
    <w:rsid w:val="00DC4DCF"/>
    <w:rsid w:val="00E02923"/>
    <w:rsid w:val="00EB36AA"/>
    <w:rsid w:val="00EE3E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F901350"/>
  <w15:chartTrackingRefBased/>
  <w15:docId w15:val="{C0890D6E-4768-47A2-BDE6-26D587A7E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unhideWhenUsed/>
    <w:qFormat/>
    <w:rsid w:val="00E02923"/>
    <w:pPr>
      <w:spacing w:after="0" w:line="240" w:lineRule="auto"/>
      <w:jc w:val="both"/>
    </w:pPr>
    <w:rPr>
      <w:rFonts w:ascii="Arial" w:eastAsia="Times New Roman" w:hAnsi="Arial"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semiHidden/>
    <w:unhideWhenUsed/>
    <w:rsid w:val="00E02923"/>
    <w:rPr>
      <w:sz w:val="20"/>
      <w:szCs w:val="20"/>
      <w:lang w:val="en-GB"/>
    </w:rPr>
  </w:style>
  <w:style w:type="character" w:customStyle="1" w:styleId="TextkomenteChar">
    <w:name w:val="Text komentáře Char"/>
    <w:basedOn w:val="Standardnpsmoodstavce"/>
    <w:link w:val="Textkomente"/>
    <w:uiPriority w:val="99"/>
    <w:semiHidden/>
    <w:rsid w:val="00E02923"/>
    <w:rPr>
      <w:rFonts w:ascii="Arial" w:eastAsia="Times New Roman" w:hAnsi="Arial" w:cs="Times New Roman"/>
      <w:sz w:val="20"/>
      <w:szCs w:val="20"/>
      <w:lang w:val="en-GB" w:eastAsia="cs-CZ"/>
    </w:rPr>
  </w:style>
  <w:style w:type="character" w:styleId="Odkaznakoment">
    <w:name w:val="annotation reference"/>
    <w:basedOn w:val="Standardnpsmoodstavce"/>
    <w:uiPriority w:val="99"/>
    <w:semiHidden/>
    <w:unhideWhenUsed/>
    <w:rsid w:val="00E02923"/>
    <w:rPr>
      <w:sz w:val="16"/>
      <w:szCs w:val="16"/>
    </w:rPr>
  </w:style>
  <w:style w:type="character" w:styleId="Hypertextovodkaz">
    <w:name w:val="Hyperlink"/>
    <w:basedOn w:val="Standardnpsmoodstavce"/>
    <w:uiPriority w:val="99"/>
    <w:unhideWhenUsed/>
    <w:rsid w:val="00E02923"/>
    <w:rPr>
      <w:color w:val="0563C1" w:themeColor="hyperlink"/>
      <w:u w:val="single"/>
    </w:rPr>
  </w:style>
  <w:style w:type="paragraph" w:styleId="Odstavecseseznamem">
    <w:name w:val="List Paragraph"/>
    <w:basedOn w:val="Normln"/>
    <w:uiPriority w:val="34"/>
    <w:qFormat/>
    <w:rsid w:val="00E02923"/>
    <w:pPr>
      <w:spacing w:line="360" w:lineRule="auto"/>
      <w:ind w:left="720" w:firstLine="709"/>
      <w:contextualSpacing/>
    </w:pPr>
    <w:rPr>
      <w:rFonts w:ascii="Times New Roman" w:eastAsia="Calibri" w:hAnsi="Times New Roman"/>
      <w:sz w:val="24"/>
    </w:rPr>
  </w:style>
  <w:style w:type="paragraph" w:customStyle="1" w:styleId="Heading1PRK">
    <w:name w:val="Heading 1 PRK"/>
    <w:basedOn w:val="Normln"/>
    <w:uiPriority w:val="6"/>
    <w:qFormat/>
    <w:rsid w:val="00E02923"/>
    <w:pPr>
      <w:keepNext/>
      <w:numPr>
        <w:numId w:val="1"/>
      </w:numPr>
      <w:spacing w:before="160" w:after="240"/>
      <w:outlineLvl w:val="0"/>
    </w:pPr>
    <w:rPr>
      <w:b/>
      <w:caps/>
    </w:rPr>
  </w:style>
  <w:style w:type="paragraph" w:customStyle="1" w:styleId="Heading2PRK">
    <w:name w:val="Heading 2 PRK"/>
    <w:basedOn w:val="Normln"/>
    <w:uiPriority w:val="6"/>
    <w:rsid w:val="00E02923"/>
    <w:pPr>
      <w:numPr>
        <w:ilvl w:val="1"/>
        <w:numId w:val="1"/>
      </w:numPr>
      <w:spacing w:after="240"/>
      <w:outlineLvl w:val="1"/>
    </w:pPr>
  </w:style>
  <w:style w:type="paragraph" w:customStyle="1" w:styleId="Heading3PRK">
    <w:name w:val="Heading 3 PRK"/>
    <w:basedOn w:val="Normln"/>
    <w:uiPriority w:val="6"/>
    <w:rsid w:val="00E02923"/>
    <w:pPr>
      <w:numPr>
        <w:ilvl w:val="2"/>
        <w:numId w:val="1"/>
      </w:numPr>
      <w:spacing w:after="240"/>
      <w:outlineLvl w:val="2"/>
    </w:pPr>
  </w:style>
  <w:style w:type="paragraph" w:customStyle="1" w:styleId="Heading4PRK">
    <w:name w:val="Heading 4 PRK"/>
    <w:basedOn w:val="Normln"/>
    <w:link w:val="Heading4PRKChar"/>
    <w:uiPriority w:val="6"/>
    <w:rsid w:val="00E02923"/>
    <w:pPr>
      <w:numPr>
        <w:ilvl w:val="3"/>
        <w:numId w:val="1"/>
      </w:numPr>
      <w:spacing w:after="240"/>
      <w:outlineLvl w:val="3"/>
    </w:pPr>
  </w:style>
  <w:style w:type="character" w:customStyle="1" w:styleId="Heading4PRKChar">
    <w:name w:val="Heading 4 PRK Char"/>
    <w:link w:val="Heading4PRK"/>
    <w:uiPriority w:val="6"/>
    <w:rsid w:val="00E02923"/>
    <w:rPr>
      <w:rFonts w:ascii="Arial" w:eastAsia="Times New Roman" w:hAnsi="Arial" w:cs="Times New Roman"/>
      <w:lang w:eastAsia="cs-CZ"/>
    </w:rPr>
  </w:style>
  <w:style w:type="paragraph" w:customStyle="1" w:styleId="Heading5PRK">
    <w:name w:val="Heading 5 PRK"/>
    <w:basedOn w:val="Normln"/>
    <w:uiPriority w:val="6"/>
    <w:rsid w:val="00E02923"/>
    <w:pPr>
      <w:numPr>
        <w:ilvl w:val="4"/>
        <w:numId w:val="1"/>
      </w:numPr>
      <w:spacing w:after="240"/>
      <w:ind w:left="2127" w:hanging="709"/>
      <w:outlineLvl w:val="4"/>
    </w:pPr>
  </w:style>
  <w:style w:type="paragraph" w:customStyle="1" w:styleId="Heading6PRK">
    <w:name w:val="Heading 6 PRK"/>
    <w:basedOn w:val="Normln"/>
    <w:uiPriority w:val="6"/>
    <w:rsid w:val="00E02923"/>
    <w:pPr>
      <w:numPr>
        <w:ilvl w:val="5"/>
        <w:numId w:val="1"/>
      </w:numPr>
      <w:spacing w:after="240"/>
    </w:pPr>
  </w:style>
  <w:style w:type="paragraph" w:styleId="Nzev">
    <w:name w:val="Title"/>
    <w:aliases w:val="Title PRK"/>
    <w:basedOn w:val="Normln"/>
    <w:next w:val="Normln"/>
    <w:link w:val="NzevChar"/>
    <w:uiPriority w:val="1"/>
    <w:qFormat/>
    <w:rsid w:val="00E02923"/>
    <w:pPr>
      <w:spacing w:before="240" w:after="360"/>
      <w:jc w:val="center"/>
    </w:pPr>
    <w:rPr>
      <w:b/>
      <w:caps/>
      <w:spacing w:val="5"/>
      <w:sz w:val="28"/>
      <w:szCs w:val="52"/>
    </w:rPr>
  </w:style>
  <w:style w:type="character" w:customStyle="1" w:styleId="NzevChar">
    <w:name w:val="Název Char"/>
    <w:aliases w:val="Title PRK Char"/>
    <w:basedOn w:val="Standardnpsmoodstavce"/>
    <w:link w:val="Nzev"/>
    <w:uiPriority w:val="1"/>
    <w:rsid w:val="00E02923"/>
    <w:rPr>
      <w:rFonts w:ascii="Arial" w:eastAsia="Times New Roman" w:hAnsi="Arial" w:cs="Times New Roman"/>
      <w:b/>
      <w:caps/>
      <w:spacing w:val="5"/>
      <w:sz w:val="28"/>
      <w:szCs w:val="52"/>
      <w:lang w:eastAsia="cs-CZ"/>
    </w:rPr>
  </w:style>
  <w:style w:type="character" w:styleId="Znakapoznpodarou">
    <w:name w:val="footnote reference"/>
    <w:uiPriority w:val="99"/>
    <w:rsid w:val="00E02923"/>
    <w:rPr>
      <w:vertAlign w:val="superscript"/>
    </w:rPr>
  </w:style>
  <w:style w:type="paragraph" w:styleId="Zhlav">
    <w:name w:val="header"/>
    <w:basedOn w:val="Normln"/>
    <w:link w:val="ZhlavChar"/>
    <w:uiPriority w:val="99"/>
    <w:semiHidden/>
    <w:rsid w:val="00E02923"/>
    <w:pPr>
      <w:tabs>
        <w:tab w:val="center" w:pos="4513"/>
        <w:tab w:val="right" w:pos="9026"/>
      </w:tabs>
    </w:pPr>
  </w:style>
  <w:style w:type="character" w:customStyle="1" w:styleId="ZhlavChar">
    <w:name w:val="Záhlaví Char"/>
    <w:basedOn w:val="Standardnpsmoodstavce"/>
    <w:link w:val="Zhlav"/>
    <w:uiPriority w:val="99"/>
    <w:semiHidden/>
    <w:rsid w:val="00E02923"/>
    <w:rPr>
      <w:rFonts w:ascii="Arial" w:eastAsia="Times New Roman" w:hAnsi="Arial" w:cs="Times New Roman"/>
      <w:lang w:eastAsia="cs-CZ"/>
    </w:rPr>
  </w:style>
  <w:style w:type="table" w:styleId="Mkatabulky">
    <w:name w:val="Table Grid"/>
    <w:basedOn w:val="Normlntabulka"/>
    <w:uiPriority w:val="39"/>
    <w:rsid w:val="00E02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E02923"/>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02923"/>
    <w:rPr>
      <w:rFonts w:ascii="Segoe UI" w:eastAsia="Times New Roman" w:hAnsi="Segoe UI" w:cs="Segoe UI"/>
      <w:sz w:val="18"/>
      <w:szCs w:val="18"/>
      <w:lang w:eastAsia="cs-CZ"/>
    </w:rPr>
  </w:style>
  <w:style w:type="character" w:styleId="Sledovanodkaz">
    <w:name w:val="FollowedHyperlink"/>
    <w:basedOn w:val="Standardnpsmoodstavce"/>
    <w:uiPriority w:val="99"/>
    <w:semiHidden/>
    <w:unhideWhenUsed/>
    <w:rsid w:val="007403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oou.cz/en/" TargetMode="External"/><Relationship Id="rId12" Type="http://schemas.openxmlformats.org/officeDocument/2006/relationships/theme" Target="theme/theme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2</Pages>
  <Words>788</Words>
  <Characters>4655</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Scott</dc:creator>
  <cp:keywords/>
  <dc:description/>
  <cp:lastModifiedBy>Čáslavová, Hana</cp:lastModifiedBy>
  <cp:revision>8</cp:revision>
  <dcterms:created xsi:type="dcterms:W3CDTF">2019-12-16T10:39:00Z</dcterms:created>
  <dcterms:modified xsi:type="dcterms:W3CDTF">2019-12-17T06:55:00Z</dcterms:modified>
</cp:coreProperties>
</file>